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78" w:rsidRDefault="00795B78" w:rsidP="00AC613B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795B78">
      <w:pPr>
        <w:jc w:val="center"/>
        <w:rPr>
          <w:rFonts w:cs="B Nazanin"/>
          <w:b/>
          <w:bCs/>
          <w:sz w:val="28"/>
          <w:szCs w:val="28"/>
          <w:rtl/>
        </w:rPr>
      </w:pPr>
      <w:r w:rsidRPr="00795B78">
        <w:rPr>
          <w:rFonts w:cs="B Nazanin" w:hint="cs"/>
          <w:b/>
          <w:bCs/>
          <w:sz w:val="42"/>
          <w:szCs w:val="42"/>
          <w:rtl/>
        </w:rPr>
        <w:t>دستورعمل نمونه گیری خدمات آزمایشگاهی</w:t>
      </w:r>
    </w:p>
    <w:p w:rsidR="00795B78" w:rsidRDefault="00795B78" w:rsidP="00795B78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95B78" w:rsidRDefault="003179DE" w:rsidP="00795B7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oval id="_x0000_s1026" style="position:absolute;left:0;text-align:left;margin-left:25.7pt;margin-top:.6pt;width:457.5pt;height:276pt;z-index:251658240" fillcolor="#f2f2f2 [3052]">
            <v:textbox>
              <w:txbxContent>
                <w:p w:rsidR="005417DE" w:rsidRDefault="005417DE" w:rsidP="005417DE">
                  <w:pPr>
                    <w:jc w:val="center"/>
                    <w:rPr>
                      <w:rtl/>
                    </w:rPr>
                  </w:pPr>
                </w:p>
                <w:p w:rsidR="005417DE" w:rsidRDefault="005417DE" w:rsidP="005417DE">
                  <w:pPr>
                    <w:jc w:val="center"/>
                    <w:rPr>
                      <w:sz w:val="30"/>
                      <w:szCs w:val="30"/>
                      <w:rtl/>
                    </w:rPr>
                  </w:pPr>
                </w:p>
                <w:p w:rsidR="005417DE" w:rsidRPr="005417DE" w:rsidRDefault="005417DE" w:rsidP="003F159A">
                  <w:pPr>
                    <w:jc w:val="center"/>
                    <w:rPr>
                      <w:rFonts w:cs="B Nazanin"/>
                      <w:sz w:val="36"/>
                      <w:szCs w:val="36"/>
                    </w:rPr>
                  </w:pPr>
                  <w:r w:rsidRPr="005417DE">
                    <w:rPr>
                      <w:rFonts w:cs="B Nazanin" w:hint="cs"/>
                      <w:sz w:val="44"/>
                      <w:szCs w:val="44"/>
                      <w:rtl/>
                    </w:rPr>
                    <w:t xml:space="preserve">دستور عمل نمونه گیری در محل و انتقال نمونه به آزمایشگاه های همکار </w:t>
                  </w:r>
                  <w:r w:rsidR="003F159A">
                    <w:rPr>
                      <w:rFonts w:cs="B Nazanin" w:hint="cs"/>
                      <w:sz w:val="44"/>
                      <w:szCs w:val="44"/>
                      <w:rtl/>
                    </w:rPr>
                    <w:t>و طرف قرارداد</w:t>
                  </w:r>
                </w:p>
              </w:txbxContent>
            </v:textbox>
            <w10:wrap anchorx="page"/>
          </v:oval>
        </w:pict>
      </w:r>
    </w:p>
    <w:p w:rsidR="00795B78" w:rsidRDefault="00795B78" w:rsidP="00795B78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95B78" w:rsidRDefault="005417DE" w:rsidP="005417D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تهیه و تنظیم : گروه کارشناسان دارو و آزمایشگاه مرکز بهداشت استان</w:t>
      </w:r>
    </w:p>
    <w:p w:rsidR="00795B78" w:rsidRDefault="005417DE" w:rsidP="005417DE">
      <w:pPr>
        <w:jc w:val="center"/>
        <w:rPr>
          <w:rFonts w:cs="B Nazanin"/>
          <w:b/>
          <w:bCs/>
          <w:rtl/>
        </w:rPr>
      </w:pPr>
      <w:r w:rsidRPr="005417DE">
        <w:rPr>
          <w:rFonts w:cs="B Nazanin" w:hint="cs"/>
          <w:b/>
          <w:bCs/>
          <w:rtl/>
        </w:rPr>
        <w:t>کارشناسان آزمایشگاه مرکز بهداشت استان آذربایجان شرقی</w:t>
      </w:r>
    </w:p>
    <w:p w:rsidR="00F512D5" w:rsidRPr="005417DE" w:rsidRDefault="00510B47" w:rsidP="00F512D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تابستان</w:t>
      </w:r>
      <w:r w:rsidR="00F512D5">
        <w:rPr>
          <w:rFonts w:cs="B Nazanin" w:hint="cs"/>
          <w:b/>
          <w:bCs/>
          <w:rtl/>
        </w:rPr>
        <w:t xml:space="preserve"> 1393</w:t>
      </w:r>
    </w:p>
    <w:p w:rsidR="00795B78" w:rsidRDefault="00795B78" w:rsidP="00AC61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6B0454" w:rsidRPr="00795B78" w:rsidRDefault="00590B31" w:rsidP="00AC613B">
      <w:pPr>
        <w:jc w:val="both"/>
        <w:rPr>
          <w:rFonts w:cs="B Nazanin"/>
          <w:b/>
          <w:bCs/>
          <w:sz w:val="28"/>
          <w:szCs w:val="28"/>
          <w:rtl/>
        </w:rPr>
      </w:pPr>
      <w:r w:rsidRPr="00795B78">
        <w:rPr>
          <w:rFonts w:cs="B Nazanin" w:hint="cs"/>
          <w:b/>
          <w:bCs/>
          <w:sz w:val="28"/>
          <w:szCs w:val="28"/>
          <w:rtl/>
        </w:rPr>
        <w:t>دستورالعمل خونگیری از ورید</w:t>
      </w:r>
    </w:p>
    <w:p w:rsidR="00590B31" w:rsidRPr="00795B78" w:rsidRDefault="00590B31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قبل از خونگیری وریدی ، فرد خونگیر باید از ناشتا بودن بیمار مطمئن شود. انجام آزمایش قند ، کلسترول و تری گلیسرید نیاز به 10 تا 12 ساعت ناشتا بودن بیمار دارد.</w:t>
      </w:r>
    </w:p>
    <w:p w:rsidR="00590B31" w:rsidRPr="00795B78" w:rsidRDefault="00590B31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هنگام خونگیری بیمار باید حتما با آرامش روی صندلی خونگیری نشسته یا روی تخت معاینه به حالت درازکش باشد.</w:t>
      </w:r>
    </w:p>
    <w:p w:rsidR="00590B31" w:rsidRPr="00795B78" w:rsidRDefault="00590B31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بازوی بیمار بایستی در یک خط مستقیم از شانه تا مچ کشیده شود. کدام بازو استفاده شود مهم نیست. ورید میانی ساعد در گودی یا خم آرنج ، بهترین محل جهت خونگیری است.</w:t>
      </w:r>
    </w:p>
    <w:p w:rsidR="00590B31" w:rsidRPr="00795B78" w:rsidRDefault="00590B31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انتخاب ورید برای خونگیری با لمس کردن ورید آسان می شود. قبل از خونگیری ، ناحیه اطراف ورید مورد نظر را با پنبه آغشته به الکل 70% تمیز کنید.</w:t>
      </w:r>
    </w:p>
    <w:p w:rsidR="00590B31" w:rsidRPr="00795B78" w:rsidRDefault="00590B31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پوست باید در هوا خشک شود ، الکل نباید روی پوست باقی بماند چون ممکن است باعث همولیز خون و بی اعتباری نتایج آزمایش شود.</w:t>
      </w:r>
    </w:p>
    <w:p w:rsidR="00590B31" w:rsidRPr="00795B78" w:rsidRDefault="00590B31" w:rsidP="00A52F00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هنگامی که پوست تمیز شد ، تورنیکت را (</w:t>
      </w:r>
      <w:r w:rsidR="00A52F00">
        <w:rPr>
          <w:rFonts w:cs="B Nazanin" w:hint="cs"/>
          <w:sz w:val="26"/>
          <w:szCs w:val="26"/>
          <w:rtl/>
        </w:rPr>
        <w:t>8</w:t>
      </w:r>
      <w:r w:rsidRPr="00795B78">
        <w:rPr>
          <w:rFonts w:cs="B Nazanin" w:hint="cs"/>
          <w:sz w:val="26"/>
          <w:szCs w:val="26"/>
          <w:rtl/>
        </w:rPr>
        <w:t xml:space="preserve"> تا 1</w:t>
      </w:r>
      <w:r w:rsidR="00A52F00">
        <w:rPr>
          <w:rFonts w:cs="B Nazanin" w:hint="cs"/>
          <w:sz w:val="26"/>
          <w:szCs w:val="26"/>
          <w:rtl/>
        </w:rPr>
        <w:t>0</w:t>
      </w:r>
      <w:r w:rsidRPr="00795B78">
        <w:rPr>
          <w:rFonts w:cs="B Nazanin" w:hint="cs"/>
          <w:sz w:val="26"/>
          <w:szCs w:val="26"/>
          <w:rtl/>
        </w:rPr>
        <w:t xml:space="preserve"> سانتی متر) بالاتر از مکان خونگیری ببندید تا از بازگشت خون </w:t>
      </w:r>
      <w:r w:rsidR="00AC613B" w:rsidRPr="00795B78">
        <w:rPr>
          <w:rFonts w:cs="B Nazanin" w:hint="cs"/>
          <w:sz w:val="26"/>
          <w:szCs w:val="26"/>
          <w:rtl/>
        </w:rPr>
        <w:t>وریدی به قلب جلوگیری و در نتیجه ورید متورم شود.</w:t>
      </w:r>
    </w:p>
    <w:p w:rsidR="00AC613B" w:rsidRPr="00795B78" w:rsidRDefault="00AC613B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از طرف دیگر ، با مشت کردن دست و افزایش فشار خون می توان تورم ورید را بیشتر کرد.</w:t>
      </w:r>
    </w:p>
    <w:p w:rsidR="00AC613B" w:rsidRPr="00795B78" w:rsidRDefault="00AC613B" w:rsidP="00AC613B">
      <w:pPr>
        <w:jc w:val="both"/>
        <w:rPr>
          <w:rFonts w:cs="B Nazanin"/>
          <w:b/>
          <w:bCs/>
          <w:sz w:val="28"/>
          <w:szCs w:val="28"/>
          <w:rtl/>
        </w:rPr>
      </w:pPr>
      <w:r w:rsidRPr="00795B78">
        <w:rPr>
          <w:rFonts w:cs="B Nazanin" w:hint="cs"/>
          <w:b/>
          <w:bCs/>
          <w:sz w:val="28"/>
          <w:szCs w:val="28"/>
          <w:rtl/>
        </w:rPr>
        <w:t>تورنیکت نباید بیشتر از یک دقیقه بسته باشد</w:t>
      </w:r>
    </w:p>
    <w:p w:rsidR="00AC613B" w:rsidRPr="00795B78" w:rsidRDefault="00AC613B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قبل از سوراخ کردن ورید ، فرد خونگیر باید حجم خون مورد نیاز و لوله های مناسب را برای پلاسما یا سرم انتخاب و نامگذاری نماید( مشخصات کامل و شماره کد بیمار قبلا روی برچسب لوله و با خط خوانا نوشته شده باشد)</w:t>
      </w:r>
    </w:p>
    <w:p w:rsidR="00AC613B" w:rsidRPr="00795B78" w:rsidRDefault="00AC613B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همچنین سوزن مناسب نیز انتخاب شود( اندازه های معمولی مورد استفاده سوزن 19 تا 22 درجه است)</w:t>
      </w:r>
    </w:p>
    <w:p w:rsidR="00AC613B" w:rsidRPr="00795B78" w:rsidRDefault="00AC613B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سرنگ ها باید استریل و با تاریخ مصرف قابل قبول باشد.</w:t>
      </w:r>
    </w:p>
    <w:p w:rsidR="006C0E22" w:rsidRPr="00795B78" w:rsidRDefault="006C0E22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نباید اجازه دهیم خون با فشار زیاد وارد سرنگ شود چون این عمل باعث می شود نمونه خون همولیز شده و در نتیجه آزمایشات تداخل نماید.</w:t>
      </w:r>
    </w:p>
    <w:p w:rsidR="00AC613B" w:rsidRPr="00795B78" w:rsidRDefault="00AC613B" w:rsidP="00A52F00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 xml:space="preserve">هنگامی که </w:t>
      </w:r>
      <w:r w:rsidR="00A52F00">
        <w:rPr>
          <w:rFonts w:cs="B Nazanin" w:hint="cs"/>
          <w:sz w:val="26"/>
          <w:szCs w:val="26"/>
          <w:rtl/>
        </w:rPr>
        <w:t>خون داخل سرنگ جاری شد</w:t>
      </w:r>
      <w:r w:rsidRPr="00795B78">
        <w:rPr>
          <w:rFonts w:cs="B Nazanin" w:hint="cs"/>
          <w:sz w:val="26"/>
          <w:szCs w:val="26"/>
          <w:rtl/>
        </w:rPr>
        <w:t xml:space="preserve"> ، تورنیکت را آزاد کنید و سپس ، سوزن را از ورید بیرون آورید و همزمان ، پنبه آغشته به الکل را روی مکان خونگیری قرار دهید. از بیمار برای این کار می توان کمک خواست که تا زمان قطع خونریزی و اطمینان کامل ، پنبه را در محل خونگیری نگه دارد.</w:t>
      </w:r>
    </w:p>
    <w:p w:rsidR="00567A68" w:rsidRPr="00510B47" w:rsidRDefault="006C0E22" w:rsidP="00510B47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 xml:space="preserve">نباید سرسوزن بعد از خونگیری </w:t>
      </w:r>
      <w:r w:rsidR="00FC3388" w:rsidRPr="00795B78">
        <w:rPr>
          <w:rFonts w:cs="B Nazanin" w:hint="cs"/>
          <w:sz w:val="26"/>
          <w:szCs w:val="26"/>
          <w:rtl/>
        </w:rPr>
        <w:t>درپوش</w:t>
      </w:r>
      <w:r w:rsidRPr="00795B78">
        <w:rPr>
          <w:rFonts w:cs="B Nazanin" w:hint="cs"/>
          <w:sz w:val="26"/>
          <w:szCs w:val="26"/>
          <w:rtl/>
        </w:rPr>
        <w:t xml:space="preserve"> گذاری شود زیرا احتمال فرو رفتن سوزن در انگشت فرد نمونه گیر (</w:t>
      </w:r>
      <w:r w:rsidRPr="00795B78">
        <w:rPr>
          <w:rFonts w:cs="B Nazanin"/>
          <w:sz w:val="26"/>
          <w:szCs w:val="26"/>
        </w:rPr>
        <w:t>Needle stick</w:t>
      </w:r>
      <w:r w:rsidRPr="00795B78">
        <w:rPr>
          <w:rFonts w:cs="B Nazanin" w:hint="cs"/>
          <w:sz w:val="26"/>
          <w:szCs w:val="26"/>
          <w:rtl/>
        </w:rPr>
        <w:t>) افزایش می یابد.</w:t>
      </w:r>
    </w:p>
    <w:p w:rsidR="00567A68" w:rsidRPr="00795B78" w:rsidRDefault="00567A68" w:rsidP="00AC613B">
      <w:pPr>
        <w:jc w:val="both"/>
        <w:rPr>
          <w:rFonts w:cs="B Nazanin"/>
          <w:b/>
          <w:bCs/>
          <w:sz w:val="28"/>
          <w:szCs w:val="28"/>
          <w:rtl/>
        </w:rPr>
      </w:pPr>
      <w:r w:rsidRPr="00795B78">
        <w:rPr>
          <w:rFonts w:cs="B Nazanin" w:hint="cs"/>
          <w:b/>
          <w:bCs/>
          <w:sz w:val="28"/>
          <w:szCs w:val="28"/>
          <w:rtl/>
        </w:rPr>
        <w:lastRenderedPageBreak/>
        <w:t>مواد ضد انعقاد و محافظ خون</w:t>
      </w:r>
    </w:p>
    <w:p w:rsidR="00567A68" w:rsidRPr="00795B78" w:rsidRDefault="00567A68" w:rsidP="00AC613B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 xml:space="preserve">برای انجام آزمایش های هماتولوژی از جمله </w:t>
      </w:r>
      <w:r w:rsidRPr="00795B78">
        <w:rPr>
          <w:rFonts w:cs="B Nazanin"/>
          <w:sz w:val="26"/>
          <w:szCs w:val="26"/>
        </w:rPr>
        <w:t>CBC</w:t>
      </w:r>
      <w:r w:rsidRPr="00795B78">
        <w:rPr>
          <w:rFonts w:cs="B Nazanin" w:hint="cs"/>
          <w:sz w:val="26"/>
          <w:szCs w:val="26"/>
          <w:rtl/>
        </w:rPr>
        <w:t xml:space="preserve"> نیاز به خون تام ( کامل ) است . یکی از بهترین و متداول ترین مواد ضد انعقاد ، نمک ( </w:t>
      </w:r>
      <w:r w:rsidRPr="00795B78">
        <w:rPr>
          <w:rFonts w:cs="B Nazanin"/>
          <w:sz w:val="26"/>
          <w:szCs w:val="26"/>
        </w:rPr>
        <w:t>EDTA</w:t>
      </w:r>
      <w:r w:rsidRPr="00795B78">
        <w:rPr>
          <w:rFonts w:cs="B Nazanin" w:hint="cs"/>
          <w:sz w:val="26"/>
          <w:szCs w:val="26"/>
          <w:rtl/>
        </w:rPr>
        <w:t xml:space="preserve"> ) است زیرا اجزا سلولی خون را به خوبی حفظ می کند . </w:t>
      </w:r>
    </w:p>
    <w:p w:rsidR="00567A68" w:rsidRPr="00795B78" w:rsidRDefault="00567A68" w:rsidP="00A52F00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/>
          <w:sz w:val="26"/>
          <w:szCs w:val="26"/>
        </w:rPr>
        <w:t>EDTA</w:t>
      </w:r>
      <w:r w:rsidRPr="00795B78">
        <w:rPr>
          <w:rFonts w:cs="B Nazanin" w:hint="cs"/>
          <w:sz w:val="26"/>
          <w:szCs w:val="26"/>
          <w:rtl/>
        </w:rPr>
        <w:t xml:space="preserve"> به صورت نمک دی سدیم و دی پتاسیم </w:t>
      </w:r>
      <w:r w:rsidR="00DE1828" w:rsidRPr="00795B78">
        <w:rPr>
          <w:rFonts w:cs="B Nazanin" w:hint="cs"/>
          <w:sz w:val="26"/>
          <w:szCs w:val="26"/>
          <w:rtl/>
        </w:rPr>
        <w:t xml:space="preserve">در </w:t>
      </w:r>
      <w:r w:rsidR="00A52F00">
        <w:rPr>
          <w:rFonts w:cs="B Nazanin" w:hint="cs"/>
          <w:sz w:val="26"/>
          <w:szCs w:val="26"/>
          <w:rtl/>
        </w:rPr>
        <w:t>با</w:t>
      </w:r>
      <w:r w:rsidR="00DE1828" w:rsidRPr="00795B78">
        <w:rPr>
          <w:rFonts w:cs="B Nazanin" w:hint="cs"/>
          <w:sz w:val="26"/>
          <w:szCs w:val="26"/>
          <w:rtl/>
        </w:rPr>
        <w:t xml:space="preserve">زار موجود است که نمک دی پتاسیم </w:t>
      </w:r>
      <w:r w:rsidR="000A43C9" w:rsidRPr="00795B78">
        <w:rPr>
          <w:rFonts w:cs="B Nazanin" w:hint="cs"/>
          <w:sz w:val="26"/>
          <w:szCs w:val="26"/>
          <w:rtl/>
        </w:rPr>
        <w:t xml:space="preserve">آن بسیار مناسب تر </w:t>
      </w:r>
      <w:proofErr w:type="gramStart"/>
      <w:r w:rsidR="000A43C9" w:rsidRPr="00795B78">
        <w:rPr>
          <w:rFonts w:cs="B Nazanin" w:hint="cs"/>
          <w:sz w:val="26"/>
          <w:szCs w:val="26"/>
          <w:rtl/>
        </w:rPr>
        <w:t>است .</w:t>
      </w:r>
      <w:proofErr w:type="gramEnd"/>
      <w:r w:rsidR="000A43C9" w:rsidRPr="00795B78">
        <w:rPr>
          <w:rFonts w:cs="B Nazanin" w:hint="cs"/>
          <w:sz w:val="26"/>
          <w:szCs w:val="26"/>
          <w:rtl/>
        </w:rPr>
        <w:t xml:space="preserve"> مقدار 5/1 میلی گرم </w:t>
      </w:r>
      <w:r w:rsidR="000A43C9" w:rsidRPr="00795B78">
        <w:rPr>
          <w:rFonts w:cs="B Nazanin"/>
          <w:sz w:val="26"/>
          <w:szCs w:val="26"/>
        </w:rPr>
        <w:t>EDTA</w:t>
      </w:r>
      <w:r w:rsidR="000A43C9" w:rsidRPr="00795B78">
        <w:rPr>
          <w:rFonts w:cs="B Nazanin" w:hint="cs"/>
          <w:sz w:val="26"/>
          <w:szCs w:val="26"/>
          <w:rtl/>
        </w:rPr>
        <w:t xml:space="preserve"> </w:t>
      </w:r>
      <w:r w:rsidR="00CC14F6" w:rsidRPr="00795B78">
        <w:rPr>
          <w:rFonts w:cs="B Nazanin" w:hint="cs"/>
          <w:sz w:val="26"/>
          <w:szCs w:val="26"/>
          <w:rtl/>
        </w:rPr>
        <w:t xml:space="preserve">به ازای هر میلی لیتر خون برای جلوگیری از انعقاد خون کافی است . </w:t>
      </w:r>
    </w:p>
    <w:p w:rsidR="00CC14F6" w:rsidRPr="00795B78" w:rsidRDefault="00CC14F6" w:rsidP="00A52F00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 xml:space="preserve">پس از خونگیری ، بدون آنکه سوزن را داخل درپوش قرار دهید ، با روش مناسب ، سوزن را در </w:t>
      </w:r>
      <w:proofErr w:type="spellStart"/>
      <w:r w:rsidRPr="00795B78">
        <w:rPr>
          <w:rFonts w:cs="B Nazanin"/>
          <w:sz w:val="26"/>
          <w:szCs w:val="26"/>
        </w:rPr>
        <w:t>Safty</w:t>
      </w:r>
      <w:proofErr w:type="spellEnd"/>
      <w:r w:rsidRPr="00795B78">
        <w:rPr>
          <w:rFonts w:cs="B Nazanin"/>
          <w:sz w:val="26"/>
          <w:szCs w:val="26"/>
        </w:rPr>
        <w:t xml:space="preserve"> Box</w:t>
      </w:r>
      <w:r w:rsidRPr="00795B78">
        <w:rPr>
          <w:rFonts w:cs="B Nazanin" w:hint="cs"/>
          <w:sz w:val="26"/>
          <w:szCs w:val="26"/>
          <w:rtl/>
        </w:rPr>
        <w:t xml:space="preserve"> انداخته و حدود دو میلی لیتر خون را داخل </w:t>
      </w:r>
      <w:r w:rsidR="00A52F00">
        <w:rPr>
          <w:rFonts w:cs="B Nazanin" w:hint="cs"/>
          <w:sz w:val="26"/>
          <w:szCs w:val="26"/>
          <w:rtl/>
        </w:rPr>
        <w:t>وبال</w:t>
      </w:r>
      <w:r w:rsidRPr="00795B78">
        <w:rPr>
          <w:rFonts w:cs="B Nazanin" w:hint="cs"/>
          <w:sz w:val="26"/>
          <w:szCs w:val="26"/>
          <w:rtl/>
        </w:rPr>
        <w:t xml:space="preserve"> </w:t>
      </w:r>
      <w:r w:rsidRPr="00795B78">
        <w:rPr>
          <w:rFonts w:cs="B Nazanin"/>
          <w:sz w:val="26"/>
          <w:szCs w:val="26"/>
        </w:rPr>
        <w:t>CBC</w:t>
      </w:r>
      <w:r w:rsidRPr="00795B78">
        <w:rPr>
          <w:rFonts w:cs="B Nazanin" w:hint="cs"/>
          <w:sz w:val="26"/>
          <w:szCs w:val="26"/>
          <w:rtl/>
        </w:rPr>
        <w:t xml:space="preserve"> ریخته و به آرامی و خوب تکان دهید تا با مخلوط شدن کامل </w:t>
      </w:r>
      <w:r w:rsidRPr="00795B78">
        <w:rPr>
          <w:rFonts w:cs="B Nazanin"/>
          <w:sz w:val="26"/>
          <w:szCs w:val="26"/>
        </w:rPr>
        <w:t>EDTA</w:t>
      </w:r>
      <w:r w:rsidRPr="00795B78">
        <w:rPr>
          <w:rFonts w:cs="B Nazanin" w:hint="cs"/>
          <w:sz w:val="26"/>
          <w:szCs w:val="26"/>
          <w:rtl/>
        </w:rPr>
        <w:t xml:space="preserve"> از لخته شدن خون ، جلوگیری نموده و نمونه مناسبی برای آزمایش </w:t>
      </w:r>
      <w:r w:rsidRPr="00795B78">
        <w:rPr>
          <w:rFonts w:cs="B Nazanin"/>
          <w:sz w:val="26"/>
          <w:szCs w:val="26"/>
        </w:rPr>
        <w:t>CBC</w:t>
      </w:r>
      <w:r w:rsidRPr="00795B78">
        <w:rPr>
          <w:rFonts w:cs="B Nazanin" w:hint="cs"/>
          <w:sz w:val="26"/>
          <w:szCs w:val="26"/>
          <w:rtl/>
        </w:rPr>
        <w:t xml:space="preserve"> تهیه کرده باشید . </w:t>
      </w:r>
    </w:p>
    <w:p w:rsidR="00CC14F6" w:rsidRDefault="00A52F00" w:rsidP="00AC613B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ویال</w:t>
      </w:r>
      <w:r w:rsidR="00CC14F6" w:rsidRPr="00795B78">
        <w:rPr>
          <w:rFonts w:cs="B Nazanin" w:hint="cs"/>
          <w:sz w:val="26"/>
          <w:szCs w:val="26"/>
          <w:rtl/>
        </w:rPr>
        <w:t xml:space="preserve"> حاوی خون </w:t>
      </w:r>
      <w:r w:rsidR="00CC14F6" w:rsidRPr="00795B78">
        <w:rPr>
          <w:rFonts w:cs="B Nazanin"/>
          <w:sz w:val="26"/>
          <w:szCs w:val="26"/>
        </w:rPr>
        <w:t>CBC</w:t>
      </w:r>
      <w:r w:rsidR="00CC14F6" w:rsidRPr="00795B78">
        <w:rPr>
          <w:rFonts w:cs="B Nazanin" w:hint="cs"/>
          <w:sz w:val="26"/>
          <w:szCs w:val="26"/>
          <w:rtl/>
        </w:rPr>
        <w:t xml:space="preserve"> را در اولین فرصت ممکن و حداکثر در همان روز و با رعایت زنجیره سرما به آزمایشگاه طرف قرارداد ارسال نمائید.</w:t>
      </w:r>
    </w:p>
    <w:p w:rsidR="0021729C" w:rsidRDefault="0021729C" w:rsidP="00A52F00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برای انجام آزمایش </w:t>
      </w:r>
      <w:r>
        <w:rPr>
          <w:rFonts w:cs="B Nazanin"/>
          <w:sz w:val="26"/>
          <w:szCs w:val="26"/>
        </w:rPr>
        <w:t>PT</w:t>
      </w:r>
      <w:r>
        <w:rPr>
          <w:rFonts w:cs="B Nazanin" w:hint="cs"/>
          <w:sz w:val="26"/>
          <w:szCs w:val="26"/>
          <w:rtl/>
        </w:rPr>
        <w:t xml:space="preserve"> و </w:t>
      </w:r>
      <w:r>
        <w:rPr>
          <w:rFonts w:cs="B Nazanin"/>
          <w:sz w:val="26"/>
          <w:szCs w:val="26"/>
        </w:rPr>
        <w:t>PTT</w:t>
      </w:r>
      <w:r>
        <w:rPr>
          <w:rFonts w:cs="B Nazanin" w:hint="cs"/>
          <w:sz w:val="26"/>
          <w:szCs w:val="26"/>
          <w:rtl/>
        </w:rPr>
        <w:t xml:space="preserve"> وجود لوله یکبار مصرف دارای ماده ضد انعقاد سیترات سدیم الزامی بوده و به مقدار 8/1 سی سی خون اضافه شده و به خوبی </w:t>
      </w:r>
      <w:r w:rsidR="00A52F00">
        <w:rPr>
          <w:rFonts w:cs="B Nazanin" w:hint="cs"/>
          <w:sz w:val="26"/>
          <w:szCs w:val="26"/>
          <w:rtl/>
        </w:rPr>
        <w:t>مخلوط</w:t>
      </w:r>
      <w:r>
        <w:rPr>
          <w:rFonts w:cs="B Nazanin" w:hint="cs"/>
          <w:sz w:val="26"/>
          <w:szCs w:val="26"/>
          <w:rtl/>
        </w:rPr>
        <w:t xml:space="preserve"> می گردد .</w:t>
      </w:r>
    </w:p>
    <w:p w:rsidR="00CC14F6" w:rsidRDefault="0021729C" w:rsidP="0021729C">
      <w:pPr>
        <w:jc w:val="both"/>
        <w:rPr>
          <w:rFonts w:cs="B Nazanin"/>
          <w:rtl/>
        </w:rPr>
      </w:pPr>
      <w:r>
        <w:rPr>
          <w:rFonts w:cs="B Nazanin" w:hint="cs"/>
          <w:sz w:val="26"/>
          <w:szCs w:val="26"/>
          <w:rtl/>
        </w:rPr>
        <w:t>از زمان اخذ نمونه تا انجام آزمایش نباید بیش از 2 ساعت گذشته باشد .</w:t>
      </w:r>
    </w:p>
    <w:p w:rsidR="0021729C" w:rsidRDefault="0021729C" w:rsidP="0021729C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رعایت زنجیره سرما 8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2 درجه سانتیگراد جهت ارسال نمونه الزامی می باشد</w:t>
      </w:r>
    </w:p>
    <w:p w:rsidR="00CB4CD7" w:rsidRDefault="00CB4CD7" w:rsidP="0021729C">
      <w:pPr>
        <w:jc w:val="both"/>
        <w:rPr>
          <w:rFonts w:cs="B Nazanin"/>
          <w:rtl/>
        </w:rPr>
      </w:pPr>
    </w:p>
    <w:p w:rsidR="00CC14F6" w:rsidRPr="00795B78" w:rsidRDefault="00CC14F6" w:rsidP="00AC613B">
      <w:pPr>
        <w:jc w:val="both"/>
        <w:rPr>
          <w:rFonts w:cs="B Nazanin"/>
          <w:b/>
          <w:bCs/>
          <w:sz w:val="28"/>
          <w:szCs w:val="28"/>
          <w:rtl/>
        </w:rPr>
      </w:pPr>
      <w:r w:rsidRPr="00795B78">
        <w:rPr>
          <w:rFonts w:cs="B Nazanin" w:hint="cs"/>
          <w:b/>
          <w:bCs/>
          <w:sz w:val="28"/>
          <w:szCs w:val="28"/>
          <w:rtl/>
        </w:rPr>
        <w:t xml:space="preserve">آزمایش </w:t>
      </w:r>
      <w:r w:rsidRPr="00795B78">
        <w:rPr>
          <w:rFonts w:cs="B Nazanin"/>
          <w:b/>
          <w:bCs/>
          <w:sz w:val="28"/>
          <w:szCs w:val="28"/>
        </w:rPr>
        <w:t>FBS</w:t>
      </w:r>
      <w:r w:rsidRPr="00795B78">
        <w:rPr>
          <w:rFonts w:cs="B Nazanin" w:hint="cs"/>
          <w:b/>
          <w:bCs/>
          <w:sz w:val="28"/>
          <w:szCs w:val="28"/>
          <w:rtl/>
        </w:rPr>
        <w:t xml:space="preserve"> و بقیه تستهای بیوشیمیایی(</w:t>
      </w:r>
      <w:r w:rsidRPr="00795B78">
        <w:rPr>
          <w:rFonts w:cs="B Nazanin"/>
          <w:b/>
          <w:bCs/>
          <w:sz w:val="28"/>
          <w:szCs w:val="28"/>
        </w:rPr>
        <w:t>BUN</w:t>
      </w:r>
      <w:r w:rsidRPr="00795B78">
        <w:rPr>
          <w:rFonts w:cs="B Nazanin" w:hint="cs"/>
          <w:b/>
          <w:bCs/>
          <w:sz w:val="28"/>
          <w:szCs w:val="28"/>
          <w:rtl/>
        </w:rPr>
        <w:t xml:space="preserve"> ،</w:t>
      </w:r>
      <w:r w:rsidRPr="00795B78">
        <w:rPr>
          <w:rFonts w:cs="B Nazanin"/>
          <w:b/>
          <w:bCs/>
          <w:sz w:val="28"/>
          <w:szCs w:val="28"/>
        </w:rPr>
        <w:t>Cr</w:t>
      </w:r>
      <w:r w:rsidRPr="00795B78">
        <w:rPr>
          <w:rFonts w:cs="B Nazanin" w:hint="cs"/>
          <w:b/>
          <w:bCs/>
          <w:sz w:val="28"/>
          <w:szCs w:val="28"/>
          <w:rtl/>
        </w:rPr>
        <w:t xml:space="preserve"> ،</w:t>
      </w:r>
      <w:proofErr w:type="spellStart"/>
      <w:r w:rsidRPr="00795B78">
        <w:rPr>
          <w:rFonts w:cs="B Nazanin"/>
          <w:b/>
          <w:bCs/>
          <w:sz w:val="28"/>
          <w:szCs w:val="28"/>
        </w:rPr>
        <w:t>Tg</w:t>
      </w:r>
      <w:proofErr w:type="spellEnd"/>
      <w:r w:rsidRPr="00795B78">
        <w:rPr>
          <w:rFonts w:cs="B Nazanin" w:hint="cs"/>
          <w:b/>
          <w:bCs/>
          <w:sz w:val="28"/>
          <w:szCs w:val="28"/>
          <w:rtl/>
        </w:rPr>
        <w:t xml:space="preserve"> ،</w:t>
      </w:r>
      <w:proofErr w:type="spellStart"/>
      <w:r w:rsidRPr="00795B78">
        <w:rPr>
          <w:rFonts w:cs="B Nazanin"/>
          <w:b/>
          <w:bCs/>
          <w:sz w:val="28"/>
          <w:szCs w:val="28"/>
        </w:rPr>
        <w:t>Chol</w:t>
      </w:r>
      <w:proofErr w:type="spellEnd"/>
      <w:r w:rsidRPr="00795B78">
        <w:rPr>
          <w:rFonts w:cs="B Nazanin" w:hint="cs"/>
          <w:b/>
          <w:bCs/>
          <w:sz w:val="28"/>
          <w:szCs w:val="28"/>
          <w:rtl/>
        </w:rPr>
        <w:t xml:space="preserve"> ،</w:t>
      </w:r>
      <w:r w:rsidRPr="00795B78">
        <w:rPr>
          <w:rFonts w:cs="B Nazanin"/>
          <w:b/>
          <w:bCs/>
          <w:sz w:val="28"/>
          <w:szCs w:val="28"/>
        </w:rPr>
        <w:t>AST</w:t>
      </w:r>
      <w:r w:rsidRPr="00795B78">
        <w:rPr>
          <w:rFonts w:cs="B Nazanin" w:hint="cs"/>
          <w:b/>
          <w:bCs/>
          <w:sz w:val="28"/>
          <w:szCs w:val="28"/>
          <w:rtl/>
        </w:rPr>
        <w:t xml:space="preserve"> ،</w:t>
      </w:r>
      <w:r w:rsidRPr="00795B78">
        <w:rPr>
          <w:rFonts w:cs="B Nazanin"/>
          <w:b/>
          <w:bCs/>
          <w:sz w:val="28"/>
          <w:szCs w:val="28"/>
        </w:rPr>
        <w:t>ALT</w:t>
      </w:r>
      <w:r w:rsidRPr="00795B78">
        <w:rPr>
          <w:rFonts w:cs="B Nazanin" w:hint="cs"/>
          <w:b/>
          <w:bCs/>
          <w:sz w:val="28"/>
          <w:szCs w:val="28"/>
          <w:rtl/>
        </w:rPr>
        <w:t xml:space="preserve"> ،</w:t>
      </w:r>
      <w:proofErr w:type="spellStart"/>
      <w:r w:rsidRPr="00795B78">
        <w:rPr>
          <w:rFonts w:cs="B Nazanin"/>
          <w:b/>
          <w:bCs/>
          <w:sz w:val="28"/>
          <w:szCs w:val="28"/>
        </w:rPr>
        <w:t>Bilirubin</w:t>
      </w:r>
      <w:proofErr w:type="spellEnd"/>
      <w:r w:rsidR="00F10CA2">
        <w:rPr>
          <w:rFonts w:cs="B Nazanin" w:hint="cs"/>
          <w:b/>
          <w:bCs/>
          <w:sz w:val="28"/>
          <w:szCs w:val="28"/>
          <w:rtl/>
        </w:rPr>
        <w:t xml:space="preserve"> و ... </w:t>
      </w:r>
      <w:r w:rsidRPr="00795B78">
        <w:rPr>
          <w:rFonts w:cs="B Nazanin" w:hint="cs"/>
          <w:b/>
          <w:bCs/>
          <w:sz w:val="28"/>
          <w:szCs w:val="28"/>
          <w:rtl/>
        </w:rPr>
        <w:t xml:space="preserve"> ):</w:t>
      </w:r>
    </w:p>
    <w:p w:rsidR="00CC14F6" w:rsidRPr="00795B78" w:rsidRDefault="00CC14F6" w:rsidP="00533E78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 xml:space="preserve">ضمن رعایت 10 تا 12 ساعت ناشتایی باید </w:t>
      </w:r>
      <w:r w:rsidR="00A42065" w:rsidRPr="00795B78">
        <w:rPr>
          <w:rFonts w:cs="B Nazanin" w:hint="cs"/>
          <w:sz w:val="26"/>
          <w:szCs w:val="26"/>
          <w:rtl/>
        </w:rPr>
        <w:t xml:space="preserve">پس از خونگیری سرسوزن را بطور مناسب جدا کرده و خون را به آرامی از سرنگ داخل لوله های شیشه ای </w:t>
      </w:r>
      <w:r w:rsidR="00BC5E11">
        <w:rPr>
          <w:rFonts w:cs="B Nazanin" w:hint="cs"/>
          <w:sz w:val="26"/>
          <w:szCs w:val="26"/>
          <w:rtl/>
        </w:rPr>
        <w:t xml:space="preserve">یا یکبارمصرف </w:t>
      </w:r>
      <w:r w:rsidR="00A42065" w:rsidRPr="00795B78">
        <w:rPr>
          <w:rFonts w:cs="B Nazanin" w:hint="cs"/>
          <w:sz w:val="26"/>
          <w:szCs w:val="26"/>
          <w:rtl/>
        </w:rPr>
        <w:t>با حجم مناسب تخلیه کنید(جدا کردن سوزن از سرنگ به علت جلوگیری از لیز شدن خون هنگام تخلیه سرنگ است)</w:t>
      </w:r>
    </w:p>
    <w:p w:rsidR="00533E78" w:rsidRPr="00795B78" w:rsidRDefault="00533E78" w:rsidP="00533E78">
      <w:pPr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خون باید به آرامی و از دیواره ها وارد لوله شود ، در غیر اینصورت باعث همولیز خون خواهد شد.</w:t>
      </w:r>
    </w:p>
    <w:p w:rsidR="00A42065" w:rsidRPr="00795B78" w:rsidRDefault="00A42065" w:rsidP="00A42065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>فرصت دهید تا خون کاملا لخته شود(20 تا 30 دقیقه در حرارت اتاق)</w:t>
      </w:r>
    </w:p>
    <w:p w:rsidR="00A42065" w:rsidRPr="00795B78" w:rsidRDefault="00A42065" w:rsidP="00A42065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 xml:space="preserve">لوله را به مدت 5 دقیقه با سرعت 3000 دور در دقیقه (3000 </w:t>
      </w:r>
      <w:r w:rsidRPr="00795B78">
        <w:rPr>
          <w:rFonts w:cs="B Nazanin"/>
          <w:sz w:val="26"/>
          <w:szCs w:val="26"/>
        </w:rPr>
        <w:t>rpm</w:t>
      </w:r>
      <w:r w:rsidRPr="00795B78">
        <w:rPr>
          <w:rFonts w:cs="B Nazanin" w:hint="cs"/>
          <w:sz w:val="26"/>
          <w:szCs w:val="26"/>
          <w:rtl/>
        </w:rPr>
        <w:t>) سانتریفوژ کنید</w:t>
      </w:r>
    </w:p>
    <w:p w:rsidR="00A42065" w:rsidRPr="00795B78" w:rsidRDefault="00A42065" w:rsidP="00A42065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 xml:space="preserve">پس از سانتریفوژ کردن به وسیله سمپلر ، سرم را از لخته </w:t>
      </w:r>
      <w:r w:rsidR="008F2CFE" w:rsidRPr="00795B78">
        <w:rPr>
          <w:rFonts w:cs="B Nazanin" w:hint="cs"/>
          <w:sz w:val="26"/>
          <w:szCs w:val="26"/>
          <w:rtl/>
        </w:rPr>
        <w:t>خون جدا کرده و در لوله های مخصوص حمل سرم تخلیه نمایید.</w:t>
      </w:r>
      <w:r w:rsidR="00BC5E11">
        <w:rPr>
          <w:rFonts w:cs="B Nazanin" w:hint="cs"/>
          <w:sz w:val="26"/>
          <w:szCs w:val="26"/>
          <w:rtl/>
        </w:rPr>
        <w:t xml:space="preserve"> ( لوله های درب دار ) </w:t>
      </w:r>
    </w:p>
    <w:p w:rsidR="008F2CFE" w:rsidRPr="00795B78" w:rsidRDefault="008F2CFE" w:rsidP="008F2CFE">
      <w:pPr>
        <w:pStyle w:val="ListParagraph"/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مطمئن شوید که در لوله انتقال ، بخوبی بسته شده باشد و از نشت سرم جلوگیری می شود. در صورت نیاز و برای اطمینان بیشتر با پارافیلم اقدام به سیل بندی لوله کنید.</w:t>
      </w:r>
    </w:p>
    <w:p w:rsidR="008F2CFE" w:rsidRPr="00795B78" w:rsidRDefault="008F2CFE" w:rsidP="008F2CFE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>لوله های پلاستیکی درپیچ دار بهترین وسیله برای نگهداری و انتقال نمونه های سرمی است که در دسترس نیز می باشند.</w:t>
      </w:r>
    </w:p>
    <w:p w:rsidR="008F2CFE" w:rsidRPr="00795B78" w:rsidRDefault="008F2CFE" w:rsidP="008F2CFE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lastRenderedPageBreak/>
        <w:t>ذکر مشخصات کامل بیمار و شماره کد آن روی لوله ها و ظرفهای نمونه گیری ، رعایت زنجیره سرما در هنگام انتقال ، همچنین تسریع در ارسال نمونه ها همیشه باید مورد توجه قرار گیرد.</w:t>
      </w:r>
    </w:p>
    <w:p w:rsidR="00196ABF" w:rsidRPr="00795B78" w:rsidRDefault="00196ABF" w:rsidP="008F2CFE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 xml:space="preserve">نکته قابل توجه در تهیه نمونه برای آزمایش بیوشیمی مخصوصا </w:t>
      </w:r>
      <w:r w:rsidRPr="00795B78">
        <w:rPr>
          <w:rFonts w:cs="B Nazanin"/>
          <w:sz w:val="26"/>
          <w:szCs w:val="26"/>
        </w:rPr>
        <w:t>FBS</w:t>
      </w:r>
      <w:r w:rsidRPr="00795B78">
        <w:rPr>
          <w:rFonts w:cs="B Nazanin" w:hint="cs"/>
          <w:sz w:val="26"/>
          <w:szCs w:val="26"/>
          <w:rtl/>
        </w:rPr>
        <w:t xml:space="preserve"> ، جداسازی سریع سرم از لخته می باشد ، که باید طی کمتر از یک ساعت انجام گرفته و تا قبل از انجام آزمایش ، لوله حاوی سرم حتما در یخچال 4 درجه سانتیگراد یا زنجیره سرما قرار گیرد.</w:t>
      </w:r>
    </w:p>
    <w:p w:rsidR="00196ABF" w:rsidRDefault="00196ABF" w:rsidP="008F2CFE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>برای جمع آوری سرم در آزمایشهای سرولوژی(</w:t>
      </w:r>
      <w:r w:rsidRPr="00795B78">
        <w:rPr>
          <w:rFonts w:cs="B Nazanin"/>
          <w:sz w:val="26"/>
          <w:szCs w:val="26"/>
        </w:rPr>
        <w:t>CRP</w:t>
      </w:r>
      <w:r w:rsidRPr="00795B78">
        <w:rPr>
          <w:rFonts w:cs="B Nazanin" w:hint="cs"/>
          <w:sz w:val="26"/>
          <w:szCs w:val="26"/>
          <w:rtl/>
        </w:rPr>
        <w:t xml:space="preserve"> ،</w:t>
      </w:r>
      <w:r w:rsidRPr="00795B78">
        <w:rPr>
          <w:rFonts w:cs="B Nazanin"/>
          <w:sz w:val="26"/>
          <w:szCs w:val="26"/>
        </w:rPr>
        <w:t>RF</w:t>
      </w:r>
      <w:r w:rsidRPr="00795B78">
        <w:rPr>
          <w:rFonts w:cs="B Nazanin" w:hint="cs"/>
          <w:sz w:val="26"/>
          <w:szCs w:val="26"/>
          <w:rtl/>
        </w:rPr>
        <w:t xml:space="preserve"> ،</w:t>
      </w:r>
      <w:proofErr w:type="spellStart"/>
      <w:r w:rsidRPr="00795B78">
        <w:rPr>
          <w:rFonts w:cs="B Nazanin"/>
          <w:sz w:val="26"/>
          <w:szCs w:val="26"/>
        </w:rPr>
        <w:t>Widal</w:t>
      </w:r>
      <w:proofErr w:type="spellEnd"/>
      <w:r w:rsidRPr="00795B78">
        <w:rPr>
          <w:rFonts w:cs="B Nazanin" w:hint="cs"/>
          <w:sz w:val="26"/>
          <w:szCs w:val="26"/>
          <w:rtl/>
        </w:rPr>
        <w:t xml:space="preserve"> ،</w:t>
      </w:r>
      <w:r w:rsidRPr="00795B78">
        <w:rPr>
          <w:rFonts w:cs="B Nazanin"/>
          <w:sz w:val="26"/>
          <w:szCs w:val="26"/>
        </w:rPr>
        <w:t>Wright</w:t>
      </w:r>
      <w:r w:rsidRPr="00795B78">
        <w:rPr>
          <w:rFonts w:cs="B Nazanin" w:hint="cs"/>
          <w:sz w:val="26"/>
          <w:szCs w:val="26"/>
          <w:rtl/>
        </w:rPr>
        <w:t xml:space="preserve"> ،</w:t>
      </w:r>
      <w:r w:rsidR="00E05105" w:rsidRPr="00795B78">
        <w:rPr>
          <w:rFonts w:cs="B Nazanin"/>
          <w:sz w:val="26"/>
          <w:szCs w:val="26"/>
        </w:rPr>
        <w:t xml:space="preserve">Coombs </w:t>
      </w:r>
      <w:proofErr w:type="spellStart"/>
      <w:r w:rsidR="00E05105" w:rsidRPr="00795B78">
        <w:rPr>
          <w:rFonts w:cs="B Nazanin"/>
          <w:sz w:val="26"/>
          <w:szCs w:val="26"/>
        </w:rPr>
        <w:t>wright</w:t>
      </w:r>
      <w:proofErr w:type="spellEnd"/>
      <w:r w:rsidR="00E05105" w:rsidRPr="00795B78">
        <w:rPr>
          <w:rFonts w:cs="B Nazanin" w:hint="cs"/>
          <w:sz w:val="26"/>
          <w:szCs w:val="26"/>
          <w:rtl/>
        </w:rPr>
        <w:t xml:space="preserve"> ) از همین روش استفاده می شود.</w:t>
      </w:r>
    </w:p>
    <w:p w:rsidR="00BC5E11" w:rsidRDefault="00BC5E11" w:rsidP="00BC5E11">
      <w:pPr>
        <w:pStyle w:val="ListParagraph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نکته : می توان جهت جداسازی سریع سرم از خون تام از لوله های ژل دار مخصوص استفاده نمود که در این صورت جداسازی با سرعت بیشتری انجام می گیرد.</w:t>
      </w:r>
    </w:p>
    <w:p w:rsidR="00F10CA2" w:rsidRPr="00795B78" w:rsidRDefault="00F10CA2" w:rsidP="00F10CA2">
      <w:pPr>
        <w:pStyle w:val="ListParagraph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انتقال نمونه بیلیروبین باید دقت نمود نمونه خون اخذ شده و یا سرم جداسازی شده باید داخل لفافه عایق در برابر نور مانند فویل آلومینیمی استفاده نمود زیرا بیلیروبین در مقابل نور تجزیه شده و از بین می رود.</w:t>
      </w:r>
    </w:p>
    <w:p w:rsidR="00E05105" w:rsidRPr="00795B78" w:rsidRDefault="00E05105" w:rsidP="00E05105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E05105" w:rsidRPr="00795B78" w:rsidRDefault="00E05105" w:rsidP="00E05105">
      <w:pPr>
        <w:pStyle w:val="ListParagraph"/>
        <w:ind w:left="-2"/>
        <w:jc w:val="both"/>
        <w:rPr>
          <w:rFonts w:cs="B Nazanin"/>
          <w:b/>
          <w:bCs/>
          <w:sz w:val="28"/>
          <w:szCs w:val="28"/>
          <w:rtl/>
        </w:rPr>
      </w:pPr>
      <w:r w:rsidRPr="00795B78">
        <w:rPr>
          <w:rFonts w:cs="B Nazanin" w:hint="cs"/>
          <w:b/>
          <w:bCs/>
          <w:sz w:val="28"/>
          <w:szCs w:val="28"/>
          <w:rtl/>
        </w:rPr>
        <w:t>جمع آوری ادرار:</w:t>
      </w:r>
    </w:p>
    <w:p w:rsidR="00E05105" w:rsidRPr="00795B78" w:rsidRDefault="00E05105" w:rsidP="00E05105">
      <w:pPr>
        <w:pStyle w:val="ListParagraph"/>
        <w:ind w:left="-2"/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برای انجام آزمایش کامل ادرار ، ادرار تمیز صبحگاهی ، بهترین نمونه و غلیظ ترین نمونه برای اندازه گیری مقادیر غیر طبیعی موادی  چون پروتئین ، کریستالها و ...... می باشد.</w:t>
      </w:r>
    </w:p>
    <w:p w:rsidR="00E05105" w:rsidRPr="00795B78" w:rsidRDefault="00E05105" w:rsidP="00E05105">
      <w:pPr>
        <w:pStyle w:val="ListParagraph"/>
        <w:ind w:left="-2"/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آزمایش باکتریایی ادرار صبحگاهی نیز جهت تشخیص عفونت های مجاری ادرار یا مثانه بسیار مهم است بنابراین ، تهیه نمونه مناسب ادرار خیلی اهمیت دارد.</w:t>
      </w:r>
    </w:p>
    <w:p w:rsidR="00E05105" w:rsidRPr="00795B78" w:rsidRDefault="00E05105" w:rsidP="00E05105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>قبل از نمونه گیری باید از تمیز و استریل بودن ظرف مخصوص جمع آوری ادرار مطمئن بود.</w:t>
      </w:r>
    </w:p>
    <w:p w:rsidR="00A52F00" w:rsidRDefault="00E05105" w:rsidP="00533E78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>به بیمار آموزش دهید: چند قطره از ادرار خود را دور ریخته و سپس مقدار 15 میلی لیتر ادرار را داخل ظرف مخصوص جمع آوری ادرار بریزید ، درب</w:t>
      </w:r>
      <w:r w:rsidR="00533E78" w:rsidRPr="00795B78">
        <w:rPr>
          <w:rFonts w:cs="B Nazanin" w:hint="cs"/>
          <w:sz w:val="26"/>
          <w:szCs w:val="26"/>
          <w:rtl/>
        </w:rPr>
        <w:t xml:space="preserve"> آن را</w:t>
      </w:r>
      <w:r w:rsidRPr="00795B78">
        <w:rPr>
          <w:rFonts w:cs="B Nazanin" w:hint="cs"/>
          <w:sz w:val="26"/>
          <w:szCs w:val="26"/>
          <w:rtl/>
        </w:rPr>
        <w:t xml:space="preserve"> فورا </w:t>
      </w:r>
      <w:r w:rsidR="006C53E5" w:rsidRPr="00795B78">
        <w:rPr>
          <w:rFonts w:cs="B Nazanin" w:hint="cs"/>
          <w:sz w:val="26"/>
          <w:szCs w:val="26"/>
          <w:rtl/>
        </w:rPr>
        <w:t>و بخوبی ببند</w:t>
      </w:r>
      <w:r w:rsidR="00533E78" w:rsidRPr="00795B78">
        <w:rPr>
          <w:rFonts w:cs="B Nazanin" w:hint="cs"/>
          <w:sz w:val="26"/>
          <w:szCs w:val="26"/>
          <w:rtl/>
        </w:rPr>
        <w:t>ی</w:t>
      </w:r>
      <w:r w:rsidR="006C53E5" w:rsidRPr="00795B78">
        <w:rPr>
          <w:rFonts w:cs="B Nazanin" w:hint="cs"/>
          <w:sz w:val="26"/>
          <w:szCs w:val="26"/>
          <w:rtl/>
        </w:rPr>
        <w:t xml:space="preserve">د تا از آلودگی و نشت </w:t>
      </w:r>
      <w:r w:rsidR="00533E78" w:rsidRPr="00795B78">
        <w:rPr>
          <w:rFonts w:cs="B Nazanin" w:hint="cs"/>
          <w:sz w:val="26"/>
          <w:szCs w:val="26"/>
          <w:rtl/>
        </w:rPr>
        <w:t>آن</w:t>
      </w:r>
      <w:r w:rsidR="00A52F00">
        <w:rPr>
          <w:rFonts w:cs="B Nazanin" w:hint="cs"/>
          <w:sz w:val="26"/>
          <w:szCs w:val="26"/>
          <w:rtl/>
        </w:rPr>
        <w:t xml:space="preserve"> جلوگیری شود و حداکثر ظرف مدت 2 ساعت از تهیه نمونه باید آزمایش های میکروبی روی آن صورت گیرد . </w:t>
      </w:r>
    </w:p>
    <w:p w:rsidR="00E05105" w:rsidRPr="00795B78" w:rsidRDefault="00A52F00" w:rsidP="00A52F00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در صورت ارسال نمونه باید </w:t>
      </w:r>
      <w:r w:rsidR="006C53E5" w:rsidRPr="00795B78">
        <w:rPr>
          <w:rFonts w:cs="B Nazanin" w:hint="cs"/>
          <w:sz w:val="26"/>
          <w:szCs w:val="26"/>
          <w:rtl/>
        </w:rPr>
        <w:t>ظرف حاوی نمونه ادرار را در اولین فرصت ممکن و با رعایت زنجیره</w:t>
      </w:r>
      <w:r>
        <w:rPr>
          <w:rFonts w:cs="B Nazanin" w:hint="cs"/>
          <w:sz w:val="26"/>
          <w:szCs w:val="26"/>
          <w:rtl/>
        </w:rPr>
        <w:t xml:space="preserve"> سرما به آزمایشگاه ارسال نمائید و تا زمان ارسال نمونه ها باید در یخچال نگهداری گردد . </w:t>
      </w:r>
    </w:p>
    <w:p w:rsidR="006C53E5" w:rsidRPr="00795B78" w:rsidRDefault="006C53E5" w:rsidP="00533E78">
      <w:pPr>
        <w:ind w:left="-2"/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برای نمونه گیری ادرار از خانمها به آنها یادآوری کنید تا قبل از نمونه گیری ، مجرای ادرار خود را با آب فراوان و بخوبی شستشو داده، سپس اقدام به نمونه گیری نمای</w:t>
      </w:r>
      <w:r w:rsidR="00533E78" w:rsidRPr="00795B78">
        <w:rPr>
          <w:rFonts w:cs="B Nazanin" w:hint="cs"/>
          <w:sz w:val="26"/>
          <w:szCs w:val="26"/>
          <w:rtl/>
        </w:rPr>
        <w:t>د</w:t>
      </w:r>
      <w:r w:rsidRPr="00795B78">
        <w:rPr>
          <w:rFonts w:cs="B Nazanin" w:hint="cs"/>
          <w:sz w:val="26"/>
          <w:szCs w:val="26"/>
          <w:rtl/>
        </w:rPr>
        <w:t>.</w:t>
      </w:r>
    </w:p>
    <w:p w:rsidR="006C53E5" w:rsidRPr="00795B78" w:rsidRDefault="006C53E5" w:rsidP="00795B78">
      <w:pPr>
        <w:pStyle w:val="ListParagraph"/>
        <w:ind w:left="-2"/>
        <w:jc w:val="both"/>
        <w:rPr>
          <w:rFonts w:cs="B Nazanin"/>
          <w:b/>
          <w:bCs/>
          <w:sz w:val="28"/>
          <w:szCs w:val="28"/>
          <w:rtl/>
        </w:rPr>
      </w:pPr>
      <w:r w:rsidRPr="00795B78">
        <w:rPr>
          <w:rFonts w:cs="B Nazanin" w:hint="cs"/>
          <w:b/>
          <w:bCs/>
          <w:sz w:val="28"/>
          <w:szCs w:val="28"/>
          <w:rtl/>
        </w:rPr>
        <w:t>برای جمع آوری ادرار بچه ها باید به نکات زیر توجه شود :</w:t>
      </w:r>
    </w:p>
    <w:p w:rsidR="006C53E5" w:rsidRPr="00795B78" w:rsidRDefault="000E57F3" w:rsidP="000E57F3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>قبل از نصب کیسه پلاستیکی مخصوص ، حتما ناحیه مجرای ادرار را با آب فراوان شستشو دهید.</w:t>
      </w:r>
    </w:p>
    <w:p w:rsidR="000E57F3" w:rsidRPr="00795B78" w:rsidRDefault="000E57F3" w:rsidP="000E57F3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>کیسه را اطراف دستگاه تناسلی و مجرای ادرار نصب کنید و تا زمان تخلیه ادرار در محل بماند.</w:t>
      </w:r>
    </w:p>
    <w:p w:rsidR="00533E78" w:rsidRDefault="00F72161" w:rsidP="0017779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انجام کشت ادرار در کودکان </w:t>
      </w:r>
      <w:r w:rsidR="00533E78" w:rsidRPr="00795B78">
        <w:rPr>
          <w:rFonts w:cs="B Nazanin" w:hint="cs"/>
          <w:sz w:val="26"/>
          <w:szCs w:val="26"/>
          <w:rtl/>
        </w:rPr>
        <w:t>اگر کیسه ادرار بمدت بیش از 20 دقیقه</w:t>
      </w:r>
      <w:r>
        <w:rPr>
          <w:rFonts w:cs="B Nazanin" w:hint="cs"/>
          <w:sz w:val="26"/>
          <w:szCs w:val="26"/>
          <w:rtl/>
        </w:rPr>
        <w:t xml:space="preserve"> باز </w:t>
      </w:r>
      <w:r w:rsidR="00533E78" w:rsidRPr="00795B78">
        <w:rPr>
          <w:rFonts w:cs="B Nazanin" w:hint="cs"/>
          <w:sz w:val="26"/>
          <w:szCs w:val="26"/>
          <w:rtl/>
        </w:rPr>
        <w:t xml:space="preserve"> بماند باید با کیسه دیگری تعویض شود ، چون احتمال آلوده شدن کیسه وجود دارد.</w:t>
      </w:r>
      <w:r>
        <w:rPr>
          <w:rFonts w:cs="B Nazanin" w:hint="cs"/>
          <w:sz w:val="26"/>
          <w:szCs w:val="26"/>
          <w:rtl/>
        </w:rPr>
        <w:t xml:space="preserve"> ( فاصله زمانی از باز کردن کیسه ادرار تا جمع آوری نمونه نباید بیش از 20 دقیقه طول بکشد ) </w:t>
      </w:r>
    </w:p>
    <w:p w:rsidR="00510B47" w:rsidRPr="00795B78" w:rsidRDefault="00510B47" w:rsidP="00510B47">
      <w:pPr>
        <w:pStyle w:val="ListParagraph"/>
        <w:jc w:val="both"/>
        <w:rPr>
          <w:rFonts w:cs="B Nazanin"/>
          <w:sz w:val="26"/>
          <w:szCs w:val="26"/>
        </w:rPr>
      </w:pPr>
    </w:p>
    <w:p w:rsidR="00F72161" w:rsidRDefault="00365C79" w:rsidP="000E57F3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lastRenderedPageBreak/>
        <w:t>پس از اطمینان از جمع آوری ادرار میزان کافی، (حدود 15 میلی لیتر) کیسه را به آرامی از محل جدا کرده و با رعایت نکات استریل، آن را داخل ظرف مخصوص جمع آوری ادرار بگذارید و خیلی فوری نمونه را ارسال نمائید.</w:t>
      </w:r>
      <w:r w:rsidR="00DD5F9F">
        <w:rPr>
          <w:rFonts w:cs="B Nazanin" w:hint="cs"/>
          <w:sz w:val="26"/>
          <w:szCs w:val="26"/>
          <w:rtl/>
        </w:rPr>
        <w:t xml:space="preserve"> </w:t>
      </w:r>
    </w:p>
    <w:p w:rsidR="000E57F3" w:rsidRDefault="00DD5F9F" w:rsidP="00F72161">
      <w:pPr>
        <w:pStyle w:val="ListParagraph"/>
        <w:jc w:val="center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( رعایت زنجیره سرما الزامی می باشد )</w:t>
      </w:r>
    </w:p>
    <w:p w:rsidR="00533E78" w:rsidRPr="00510B47" w:rsidRDefault="00533E78" w:rsidP="00510B47">
      <w:pPr>
        <w:jc w:val="both"/>
        <w:rPr>
          <w:rFonts w:cs="B Nazanin"/>
          <w:b/>
          <w:bCs/>
          <w:rtl/>
        </w:rPr>
      </w:pPr>
    </w:p>
    <w:p w:rsidR="00365C79" w:rsidRPr="00795B78" w:rsidRDefault="00365C79" w:rsidP="00365C79">
      <w:pPr>
        <w:pStyle w:val="ListParagraph"/>
        <w:ind w:left="-2"/>
        <w:jc w:val="both"/>
        <w:rPr>
          <w:rFonts w:cs="B Nazanin"/>
          <w:b/>
          <w:bCs/>
          <w:sz w:val="28"/>
          <w:szCs w:val="28"/>
          <w:rtl/>
        </w:rPr>
      </w:pPr>
      <w:r w:rsidRPr="00795B78">
        <w:rPr>
          <w:rFonts w:cs="B Nazanin" w:hint="cs"/>
          <w:b/>
          <w:bCs/>
          <w:sz w:val="28"/>
          <w:szCs w:val="28"/>
          <w:rtl/>
        </w:rPr>
        <w:t xml:space="preserve">جمع آوری </w:t>
      </w:r>
      <w:r w:rsidR="00D110F4" w:rsidRPr="00795B78">
        <w:rPr>
          <w:rFonts w:cs="B Nazanin" w:hint="cs"/>
          <w:b/>
          <w:bCs/>
          <w:sz w:val="28"/>
          <w:szCs w:val="28"/>
          <w:rtl/>
        </w:rPr>
        <w:t xml:space="preserve">نمونه </w:t>
      </w:r>
      <w:r w:rsidRPr="00795B78">
        <w:rPr>
          <w:rFonts w:cs="B Nazanin" w:hint="cs"/>
          <w:b/>
          <w:bCs/>
          <w:sz w:val="28"/>
          <w:szCs w:val="28"/>
          <w:rtl/>
        </w:rPr>
        <w:t>مدفوع :</w:t>
      </w:r>
    </w:p>
    <w:p w:rsidR="00365C79" w:rsidRPr="00795B78" w:rsidRDefault="00365C79" w:rsidP="00365C79">
      <w:pPr>
        <w:pStyle w:val="ListParagraph"/>
        <w:ind w:left="-2"/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>در صورتی</w:t>
      </w:r>
      <w:r w:rsidR="00A52F00">
        <w:rPr>
          <w:rFonts w:cs="B Nazanin" w:hint="cs"/>
          <w:sz w:val="26"/>
          <w:szCs w:val="26"/>
          <w:rtl/>
        </w:rPr>
        <w:t xml:space="preserve"> </w:t>
      </w:r>
      <w:r w:rsidRPr="00795B78">
        <w:rPr>
          <w:rFonts w:cs="B Nazanin" w:hint="cs"/>
          <w:sz w:val="26"/>
          <w:szCs w:val="26"/>
          <w:rtl/>
        </w:rPr>
        <w:t>که منظور از درخواست مدفوع ، بررسی وجود تخم انگل ها یا خون مخفی در مدفوع است بایستی مقدار کافی ، حدودا 10 تا 15 گرم (به اندازه یک بادام) مدفوع را در داخل ظرف مخصوص گذاشته و آن را به آزمایشگاه ارسال کرد.</w:t>
      </w:r>
    </w:p>
    <w:p w:rsidR="00365C79" w:rsidRPr="00795B78" w:rsidRDefault="00365C79" w:rsidP="00365C79">
      <w:pPr>
        <w:pStyle w:val="ListParagraph"/>
        <w:ind w:left="-2"/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 xml:space="preserve">برای تشخیص عامل اسهال خونی از جمله آمیب هیستولیتیکا نیاز به بررسی مدفوع و مشاهده تروفوزوئیت آمیب است. </w:t>
      </w:r>
      <w:r w:rsidR="00CD0930" w:rsidRPr="00795B78">
        <w:rPr>
          <w:rFonts w:cs="B Nazanin" w:hint="cs"/>
          <w:sz w:val="26"/>
          <w:szCs w:val="26"/>
          <w:rtl/>
        </w:rPr>
        <w:t xml:space="preserve">بنابراین باید توجه داشت که برای انجام آزمایش نیاز به مدفوع تازه و گرم می باشد . لذا دقت کنید که از زمان نمونه گیری تا زمان آزمایش تنها </w:t>
      </w:r>
      <w:r w:rsidR="00CD0930" w:rsidRPr="00DD5F9F">
        <w:rPr>
          <w:rFonts w:cs="B Nazanin" w:hint="cs"/>
          <w:sz w:val="26"/>
          <w:szCs w:val="26"/>
          <w:u w:val="single"/>
          <w:rtl/>
        </w:rPr>
        <w:t>30 دقیقه</w:t>
      </w:r>
      <w:r w:rsidR="00CD0930" w:rsidRPr="00795B78">
        <w:rPr>
          <w:rFonts w:cs="B Nazanin" w:hint="cs"/>
          <w:sz w:val="26"/>
          <w:szCs w:val="26"/>
          <w:rtl/>
        </w:rPr>
        <w:t xml:space="preserve"> برای مشاهده و تشخیص این آمیب فرصت هست.</w:t>
      </w:r>
    </w:p>
    <w:p w:rsidR="00BD05B5" w:rsidRPr="00795B78" w:rsidRDefault="00CD0930" w:rsidP="00A52F00">
      <w:pPr>
        <w:pStyle w:val="ListParagraph"/>
        <w:ind w:left="-2"/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>برای کشت مدفوع و ادرار رعایت نمونه گیری تمیز و دور از آلودگی و صحیح نمونه مورد نظر است.</w:t>
      </w:r>
    </w:p>
    <w:p w:rsidR="00CD0930" w:rsidRPr="00795B78" w:rsidRDefault="00CD0930" w:rsidP="00DD5F9F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795B78">
        <w:rPr>
          <w:rFonts w:cs="B Nazanin" w:hint="cs"/>
          <w:sz w:val="26"/>
          <w:szCs w:val="26"/>
          <w:rtl/>
        </w:rPr>
        <w:t xml:space="preserve">برای انجام آزمایش </w:t>
      </w:r>
      <w:proofErr w:type="spellStart"/>
      <w:r w:rsidRPr="00795B78">
        <w:rPr>
          <w:rFonts w:cs="B Nazanin"/>
          <w:sz w:val="26"/>
          <w:szCs w:val="26"/>
        </w:rPr>
        <w:t>h</w:t>
      </w:r>
      <w:r w:rsidR="00DD5F9F">
        <w:rPr>
          <w:rFonts w:cs="B Nazanin"/>
          <w:sz w:val="26"/>
          <w:szCs w:val="26"/>
        </w:rPr>
        <w:t>C</w:t>
      </w:r>
      <w:r w:rsidRPr="00795B78">
        <w:rPr>
          <w:rFonts w:cs="B Nazanin"/>
          <w:sz w:val="26"/>
          <w:szCs w:val="26"/>
        </w:rPr>
        <w:t>G</w:t>
      </w:r>
      <w:proofErr w:type="spellEnd"/>
      <w:r w:rsidRPr="00795B78">
        <w:rPr>
          <w:rFonts w:cs="B Nazanin" w:hint="cs"/>
          <w:sz w:val="26"/>
          <w:szCs w:val="26"/>
          <w:rtl/>
        </w:rPr>
        <w:t xml:space="preserve"> رعایت زمان نمونه گیری ادرار در زمان 15 روز پس از قاعدگی ضروری است.</w:t>
      </w:r>
    </w:p>
    <w:p w:rsidR="00CD0930" w:rsidRDefault="00CD0930" w:rsidP="00CD0930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795B78">
        <w:rPr>
          <w:rFonts w:cs="B Nazanin" w:hint="cs"/>
          <w:sz w:val="26"/>
          <w:szCs w:val="26"/>
          <w:rtl/>
        </w:rPr>
        <w:t xml:space="preserve">آزمایش </w:t>
      </w:r>
      <w:r w:rsidRPr="00795B78">
        <w:rPr>
          <w:rFonts w:cs="B Nazanin"/>
          <w:sz w:val="26"/>
          <w:szCs w:val="26"/>
        </w:rPr>
        <w:t>CT</w:t>
      </w:r>
      <w:r w:rsidRPr="00795B78">
        <w:rPr>
          <w:rFonts w:cs="B Nazanin" w:hint="cs"/>
          <w:sz w:val="26"/>
          <w:szCs w:val="26"/>
          <w:rtl/>
        </w:rPr>
        <w:t xml:space="preserve"> ، </w:t>
      </w:r>
      <w:r w:rsidRPr="00795B78">
        <w:rPr>
          <w:rFonts w:cs="B Nazanin"/>
          <w:sz w:val="26"/>
          <w:szCs w:val="26"/>
        </w:rPr>
        <w:t>BT</w:t>
      </w:r>
      <w:r w:rsidRPr="00795B78">
        <w:rPr>
          <w:rFonts w:cs="B Nazanin" w:hint="cs"/>
          <w:sz w:val="26"/>
          <w:szCs w:val="26"/>
          <w:rtl/>
        </w:rPr>
        <w:t xml:space="preserve"> باید در محل نمونه گیری انجام شود</w:t>
      </w:r>
      <w:r>
        <w:rPr>
          <w:rFonts w:cs="B Nazanin" w:hint="cs"/>
          <w:rtl/>
        </w:rPr>
        <w:t>.</w:t>
      </w:r>
    </w:p>
    <w:p w:rsidR="00A52F00" w:rsidRDefault="00A52F00" w:rsidP="00CD0930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جهت کشت مدفوع ارسال یک سواپ آغشته به مدفوع از آزمایشگاه مبدا در داخل محیط (</w:t>
      </w:r>
      <w:r>
        <w:rPr>
          <w:rFonts w:cs="B Nazanin"/>
        </w:rPr>
        <w:t xml:space="preserve"> GN</w:t>
      </w:r>
      <w:r>
        <w:rPr>
          <w:rFonts w:cs="B Nazanin" w:hint="cs"/>
          <w:rtl/>
        </w:rPr>
        <w:t xml:space="preserve">) گرم نگاتیو براث به جای نمونه مدفوع کافی است . </w:t>
      </w:r>
    </w:p>
    <w:p w:rsidR="00605024" w:rsidRDefault="00605024" w:rsidP="00605024">
      <w:pPr>
        <w:jc w:val="both"/>
        <w:rPr>
          <w:rFonts w:cs="B Nazanin"/>
          <w:rtl/>
        </w:rPr>
      </w:pPr>
    </w:p>
    <w:p w:rsidR="00605024" w:rsidRPr="00795B78" w:rsidRDefault="00605024" w:rsidP="00605024">
      <w:pPr>
        <w:jc w:val="both"/>
        <w:rPr>
          <w:rFonts w:cs="B Nazanin"/>
          <w:b/>
          <w:bCs/>
          <w:sz w:val="28"/>
          <w:szCs w:val="28"/>
          <w:rtl/>
        </w:rPr>
      </w:pPr>
      <w:r w:rsidRPr="00795B78">
        <w:rPr>
          <w:rFonts w:cs="B Nazanin" w:hint="cs"/>
          <w:b/>
          <w:bCs/>
          <w:sz w:val="28"/>
          <w:szCs w:val="28"/>
          <w:rtl/>
        </w:rPr>
        <w:t>پایش و نظارت بر آزمایشگاه های مجری</w:t>
      </w:r>
    </w:p>
    <w:p w:rsidR="00605024" w:rsidRPr="00795B78" w:rsidRDefault="00605024" w:rsidP="000656B1">
      <w:pPr>
        <w:pStyle w:val="ListParagraph"/>
        <w:ind w:left="-2"/>
        <w:jc w:val="both"/>
        <w:rPr>
          <w:rFonts w:cs="B Nazanin"/>
          <w:sz w:val="26"/>
          <w:szCs w:val="26"/>
          <w:rtl/>
        </w:rPr>
      </w:pPr>
      <w:r w:rsidRPr="00795B78">
        <w:rPr>
          <w:rFonts w:cs="B Nazanin" w:hint="cs"/>
          <w:sz w:val="26"/>
          <w:szCs w:val="26"/>
          <w:rtl/>
        </w:rPr>
        <w:t xml:space="preserve">پایش و نظارت بر </w:t>
      </w:r>
      <w:r w:rsidR="000656B1">
        <w:rPr>
          <w:rFonts w:cs="B Nazanin" w:hint="cs"/>
          <w:sz w:val="26"/>
          <w:szCs w:val="26"/>
          <w:rtl/>
        </w:rPr>
        <w:t xml:space="preserve">محل نمونه گیری و ارجاع نمونه به </w:t>
      </w:r>
      <w:r w:rsidRPr="00795B78">
        <w:rPr>
          <w:rFonts w:cs="B Nazanin" w:hint="cs"/>
          <w:sz w:val="26"/>
          <w:szCs w:val="26"/>
          <w:rtl/>
        </w:rPr>
        <w:t xml:space="preserve">آزمایشگاه طرف قرارداد در خصوص انجام فرآیند های بهداشتی بر اساس چک لیست استاندارد بر عهده گروه کارشناسان دارو و آزمایشگاه مرکز بهداشت استان </w:t>
      </w:r>
      <w:r w:rsidR="000656B1">
        <w:rPr>
          <w:rFonts w:cs="B Nazanin" w:hint="cs"/>
          <w:sz w:val="26"/>
          <w:szCs w:val="26"/>
          <w:rtl/>
        </w:rPr>
        <w:t xml:space="preserve"> و کارشناس مسئول آزمایشگاه مرکز بهداشت شهرستان </w:t>
      </w:r>
      <w:r w:rsidRPr="00795B78">
        <w:rPr>
          <w:rFonts w:cs="B Nazanin" w:hint="cs"/>
          <w:sz w:val="26"/>
          <w:szCs w:val="26"/>
          <w:rtl/>
        </w:rPr>
        <w:t>می باشد .</w:t>
      </w:r>
    </w:p>
    <w:p w:rsidR="00605024" w:rsidRDefault="00605024" w:rsidP="00CA3CD1">
      <w:pPr>
        <w:pStyle w:val="ListParagraph"/>
        <w:ind w:left="-2"/>
        <w:jc w:val="both"/>
        <w:rPr>
          <w:rFonts w:cs="B Nazanin"/>
          <w:rtl/>
        </w:rPr>
      </w:pPr>
      <w:r w:rsidRPr="00795B78">
        <w:rPr>
          <w:rFonts w:cs="B Nazanin" w:hint="cs"/>
          <w:sz w:val="26"/>
          <w:szCs w:val="26"/>
          <w:rtl/>
        </w:rPr>
        <w:t xml:space="preserve">پایش و نظارت بر آزمایشگاه </w:t>
      </w:r>
      <w:r w:rsidR="00CA3CD1">
        <w:rPr>
          <w:rFonts w:cs="B Nazanin" w:hint="cs"/>
          <w:sz w:val="26"/>
          <w:szCs w:val="26"/>
          <w:rtl/>
        </w:rPr>
        <w:t xml:space="preserve">طرف قرارداد بر اساس شرح وظایف آزمایش های حوزه  بهداشت و یا درمان </w:t>
      </w:r>
      <w:r w:rsidRPr="00795B78">
        <w:rPr>
          <w:rFonts w:cs="B Nazanin" w:hint="cs"/>
          <w:sz w:val="26"/>
          <w:szCs w:val="26"/>
          <w:rtl/>
        </w:rPr>
        <w:t xml:space="preserve">که نمونه یا بیمار جهت انجام آزمایش های تخصصی و تکمیلی ارجاع می گردد </w:t>
      </w:r>
      <w:r w:rsidR="00CA3CD1">
        <w:rPr>
          <w:rFonts w:cs="B Nazanin" w:hint="cs"/>
          <w:sz w:val="26"/>
          <w:szCs w:val="26"/>
          <w:rtl/>
        </w:rPr>
        <w:t xml:space="preserve"> </w:t>
      </w:r>
      <w:r w:rsidRPr="00795B78">
        <w:rPr>
          <w:rFonts w:cs="B Nazanin" w:hint="cs"/>
          <w:sz w:val="26"/>
          <w:szCs w:val="26"/>
          <w:rtl/>
        </w:rPr>
        <w:t>بر عهده اداره امور آزمایشگاههای تشخیص طبی استان</w:t>
      </w:r>
      <w:r w:rsidR="00CA3CD1">
        <w:rPr>
          <w:rFonts w:cs="B Nazanin" w:hint="cs"/>
          <w:sz w:val="26"/>
          <w:szCs w:val="26"/>
          <w:rtl/>
        </w:rPr>
        <w:t xml:space="preserve"> و امور آزمایشگاهی معاونت بهداشتی استان </w:t>
      </w:r>
      <w:r w:rsidRPr="00795B78">
        <w:rPr>
          <w:rFonts w:cs="B Nazanin" w:hint="cs"/>
          <w:sz w:val="26"/>
          <w:szCs w:val="26"/>
          <w:rtl/>
        </w:rPr>
        <w:t>می باشد</w:t>
      </w:r>
      <w:r>
        <w:rPr>
          <w:rFonts w:cs="B Nazanin" w:hint="cs"/>
          <w:rtl/>
        </w:rPr>
        <w:t xml:space="preserve"> . </w:t>
      </w:r>
    </w:p>
    <w:p w:rsidR="00DD5F9F" w:rsidRDefault="00DD5F9F" w:rsidP="00DD5F9F">
      <w:pPr>
        <w:pStyle w:val="ListParagraph"/>
        <w:ind w:left="-2"/>
        <w:jc w:val="both"/>
        <w:rPr>
          <w:rFonts w:cs="B Nazanin"/>
          <w:rtl/>
        </w:rPr>
      </w:pPr>
      <w:r>
        <w:rPr>
          <w:rFonts w:cs="B Nazanin" w:hint="cs"/>
          <w:rtl/>
        </w:rPr>
        <w:t>در طی پایش و نظارت موارد زیر بر اساس چک لیست بررسی می گردد :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موارد عدم انطباق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کنترل کیفی بخش فنی</w:t>
      </w:r>
    </w:p>
    <w:p w:rsidR="00DD5F9F" w:rsidRDefault="00396296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نظارت بر نحو</w:t>
      </w:r>
      <w:r w:rsidR="00DD5F9F">
        <w:rPr>
          <w:rFonts w:cs="B Nazanin" w:hint="cs"/>
          <w:rtl/>
        </w:rPr>
        <w:t>ه صحیح ارسال نمونه به آزمایشگاه همکار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نحوه کسب نتایج و بایگانی از آزمایشگاه های همکار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توان علمی و عملی پرسنل بخش فنی 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نظارت بر انجام فرآیند های پیشگیری از بیماری های واگیر و غیر واگیر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نظارت بر انجام آزمایش های غربالگری 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میزان شرکت پرسنل بخش فنی در دوره های آموزشی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مرتبط بودن مدرک و رشته تحصیلی پرسنل با مسئولیت بر عهده گذاشته شده در بخش های فنی و پذیرش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 xml:space="preserve">نحوه جوابدهی و پیگیری نتایج در محدوده بحرانی </w:t>
      </w:r>
    </w:p>
    <w:p w:rsidR="00DD5F9F" w:rsidRDefault="00DD5F9F" w:rsidP="00DD5F9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 و ....</w:t>
      </w:r>
    </w:p>
    <w:p w:rsidR="00172471" w:rsidRPr="00172471" w:rsidRDefault="00172471" w:rsidP="00172471">
      <w:pPr>
        <w:jc w:val="both"/>
        <w:rPr>
          <w:rFonts w:cs="B Nazanin"/>
          <w:rtl/>
        </w:rPr>
      </w:pPr>
    </w:p>
    <w:p w:rsidR="00675E4B" w:rsidRPr="00172471" w:rsidRDefault="00F72161" w:rsidP="00F72161">
      <w:pPr>
        <w:pStyle w:val="ListParagraph"/>
        <w:ind w:left="358"/>
        <w:jc w:val="both"/>
        <w:rPr>
          <w:rFonts w:cs="B Nazanin"/>
          <w:b/>
          <w:bCs/>
          <w:sz w:val="28"/>
          <w:szCs w:val="28"/>
          <w:rtl/>
        </w:rPr>
      </w:pPr>
      <w:r w:rsidRPr="00172471">
        <w:rPr>
          <w:rFonts w:cs="B Nazanin" w:hint="cs"/>
          <w:b/>
          <w:bCs/>
          <w:sz w:val="28"/>
          <w:szCs w:val="28"/>
          <w:rtl/>
        </w:rPr>
        <w:t xml:space="preserve">نیروی انسانی مورد نیاز برای پذیرش و خونگیری در محل برای ارجاع به آزمایشگاه همکار : </w:t>
      </w:r>
    </w:p>
    <w:p w:rsidR="00675E4B" w:rsidRDefault="00F72161" w:rsidP="00F72161">
      <w:pPr>
        <w:pStyle w:val="ListParagraph"/>
        <w:ind w:left="358"/>
        <w:jc w:val="both"/>
        <w:rPr>
          <w:rFonts w:cs="B Nazanin"/>
          <w:rtl/>
        </w:rPr>
      </w:pPr>
      <w:r>
        <w:rPr>
          <w:rFonts w:cs="B Nazanin" w:hint="cs"/>
          <w:rtl/>
        </w:rPr>
        <w:t>کاردان یا کارشناس آزمایشگاه با مدرک تحصیلی علوم آزمایشگاهی می باشد .</w:t>
      </w:r>
    </w:p>
    <w:p w:rsidR="001D56CB" w:rsidRDefault="001D56CB" w:rsidP="00337B66">
      <w:pPr>
        <w:pStyle w:val="ListParagraph"/>
        <w:ind w:left="358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فضای مناسب جهت اخذ نمونه گیری حداقل </w:t>
      </w:r>
      <w:r w:rsidR="00337B66">
        <w:rPr>
          <w:rFonts w:cs="B Nazanin" w:hint="cs"/>
          <w:rtl/>
        </w:rPr>
        <w:t>20</w:t>
      </w:r>
      <w:r>
        <w:rPr>
          <w:rFonts w:cs="B Nazanin" w:hint="cs"/>
          <w:rtl/>
        </w:rPr>
        <w:t xml:space="preserve"> مترمربع بوده و رعایت حریم نمونه گیری ( جدانمودن محل خونگیری خواهران و براداران ) الزامی میباشد.</w:t>
      </w:r>
      <w:r w:rsidR="00A72764">
        <w:rPr>
          <w:rFonts w:cs="B Nazanin" w:hint="cs"/>
          <w:rtl/>
        </w:rPr>
        <w:t>.</w:t>
      </w:r>
    </w:p>
    <w:p w:rsidR="00A72764" w:rsidRDefault="00A72764" w:rsidP="001D56CB">
      <w:pPr>
        <w:pStyle w:val="ListParagraph"/>
        <w:ind w:left="358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دستشویی و توالت جداگانه برای تهیه نمونه الزامی می باشد . </w:t>
      </w:r>
    </w:p>
    <w:p w:rsidR="00675E4B" w:rsidRDefault="00675E4B" w:rsidP="00675E4B">
      <w:pPr>
        <w:pStyle w:val="ListParagraph"/>
        <w:ind w:left="358"/>
        <w:jc w:val="center"/>
        <w:rPr>
          <w:rFonts w:cs="B Nazanin"/>
          <w:rtl/>
        </w:rPr>
      </w:pPr>
    </w:p>
    <w:p w:rsidR="00675E4B" w:rsidRPr="00CB4CD7" w:rsidRDefault="00675E4B" w:rsidP="00675E4B">
      <w:pPr>
        <w:pStyle w:val="ListParagraph"/>
        <w:ind w:left="358"/>
        <w:jc w:val="center"/>
        <w:rPr>
          <w:rFonts w:cs="B Nazanin"/>
          <w:b/>
          <w:bCs/>
          <w:rtl/>
        </w:rPr>
      </w:pPr>
      <w:r w:rsidRPr="00CB4CD7">
        <w:rPr>
          <w:rFonts w:cs="B Nazanin" w:hint="cs"/>
          <w:b/>
          <w:bCs/>
          <w:rtl/>
        </w:rPr>
        <w:t>تجهیزات مورد نیاز برای خونگیری و ارسال نمونه به آزمایشگاه همکار</w:t>
      </w:r>
    </w:p>
    <w:tbl>
      <w:tblPr>
        <w:tblStyle w:val="TableGrid"/>
        <w:bidiVisual/>
        <w:tblW w:w="0" w:type="auto"/>
        <w:tblInd w:w="1074" w:type="dxa"/>
        <w:tblLook w:val="04A0"/>
      </w:tblPr>
      <w:tblGrid>
        <w:gridCol w:w="708"/>
        <w:gridCol w:w="5684"/>
        <w:gridCol w:w="1687"/>
      </w:tblGrid>
      <w:tr w:rsidR="00675E4B" w:rsidTr="00CB4CD7">
        <w:tc>
          <w:tcPr>
            <w:tcW w:w="708" w:type="dxa"/>
            <w:shd w:val="clear" w:color="auto" w:fill="F2F2F2" w:themeFill="background1" w:themeFillShade="F2"/>
          </w:tcPr>
          <w:p w:rsidR="00675E4B" w:rsidRDefault="00675E4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5684" w:type="dxa"/>
            <w:shd w:val="clear" w:color="auto" w:fill="F2F2F2" w:themeFill="background1" w:themeFillShade="F2"/>
          </w:tcPr>
          <w:p w:rsidR="00675E4B" w:rsidRDefault="00675E4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تجهیز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:rsidR="00675E4B" w:rsidRDefault="00675E4B" w:rsidP="001D56C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</w:tr>
      <w:tr w:rsidR="00675E4B" w:rsidTr="009236DE">
        <w:tc>
          <w:tcPr>
            <w:tcW w:w="708" w:type="dxa"/>
            <w:shd w:val="clear" w:color="auto" w:fill="FFFFFF" w:themeFill="background1"/>
          </w:tcPr>
          <w:p w:rsidR="00675E4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684" w:type="dxa"/>
            <w:shd w:val="clear" w:color="auto" w:fill="FFFFFF" w:themeFill="background1"/>
          </w:tcPr>
          <w:p w:rsidR="00675E4B" w:rsidRDefault="001D56CB" w:rsidP="001D56C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صندلی خونگیری دو بازویی</w:t>
            </w:r>
          </w:p>
        </w:tc>
        <w:tc>
          <w:tcPr>
            <w:tcW w:w="1687" w:type="dxa"/>
            <w:shd w:val="clear" w:color="auto" w:fill="FFFFFF" w:themeFill="background1"/>
          </w:tcPr>
          <w:p w:rsidR="00675E4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75E4B" w:rsidTr="009236DE">
        <w:tc>
          <w:tcPr>
            <w:tcW w:w="708" w:type="dxa"/>
            <w:shd w:val="clear" w:color="auto" w:fill="FFFFFF" w:themeFill="background1"/>
          </w:tcPr>
          <w:p w:rsidR="00675E4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684" w:type="dxa"/>
            <w:shd w:val="clear" w:color="auto" w:fill="FFFFFF" w:themeFill="background1"/>
          </w:tcPr>
          <w:p w:rsidR="00675E4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کابینت بندی مناسب محل خونگیری</w:t>
            </w:r>
          </w:p>
        </w:tc>
        <w:tc>
          <w:tcPr>
            <w:tcW w:w="1687" w:type="dxa"/>
            <w:shd w:val="clear" w:color="auto" w:fill="FFFFFF" w:themeFill="background1"/>
          </w:tcPr>
          <w:p w:rsidR="00675E4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مترمربع</w:t>
            </w:r>
          </w:p>
        </w:tc>
      </w:tr>
      <w:tr w:rsidR="00675E4B" w:rsidTr="009236DE">
        <w:tc>
          <w:tcPr>
            <w:tcW w:w="708" w:type="dxa"/>
            <w:shd w:val="clear" w:color="auto" w:fill="FFFFFF" w:themeFill="background1"/>
            <w:vAlign w:val="center"/>
          </w:tcPr>
          <w:p w:rsidR="00675E4B" w:rsidRDefault="001D56CB" w:rsidP="0021729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684" w:type="dxa"/>
            <w:shd w:val="clear" w:color="auto" w:fill="FFFFFF" w:themeFill="background1"/>
          </w:tcPr>
          <w:p w:rsidR="00675E4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وسایل نمونه برداری مانند سرنگ ، ظرف مخصوص استریل ، ظرف مدفوع ، لوله آزمایش یکبار مصرف و لوله </w:t>
            </w:r>
            <w:r>
              <w:rPr>
                <w:rFonts w:cs="B Nazanin"/>
              </w:rPr>
              <w:t>CBC</w:t>
            </w:r>
            <w:r>
              <w:rPr>
                <w:rFonts w:cs="B Nazanin" w:hint="cs"/>
                <w:rtl/>
              </w:rPr>
              <w:t xml:space="preserve"> ، </w:t>
            </w:r>
            <w:r>
              <w:rPr>
                <w:rFonts w:cs="B Nazanin"/>
              </w:rPr>
              <w:t xml:space="preserve">ESR </w:t>
            </w:r>
            <w:r>
              <w:rPr>
                <w:rFonts w:cs="B Nazanin" w:hint="cs"/>
                <w:rtl/>
              </w:rPr>
              <w:t xml:space="preserve"> و ...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:rsidR="00675E4B" w:rsidRDefault="001D56CB" w:rsidP="0021729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تعدا کافی</w:t>
            </w:r>
          </w:p>
        </w:tc>
      </w:tr>
      <w:tr w:rsidR="00675E4B" w:rsidTr="009236DE">
        <w:tc>
          <w:tcPr>
            <w:tcW w:w="708" w:type="dxa"/>
            <w:shd w:val="clear" w:color="auto" w:fill="FFFFFF" w:themeFill="background1"/>
          </w:tcPr>
          <w:p w:rsidR="00675E4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684" w:type="dxa"/>
            <w:shd w:val="clear" w:color="auto" w:fill="FFFFFF" w:themeFill="background1"/>
          </w:tcPr>
          <w:p w:rsidR="00675E4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تابوره جک دار</w:t>
            </w:r>
          </w:p>
        </w:tc>
        <w:tc>
          <w:tcPr>
            <w:tcW w:w="1687" w:type="dxa"/>
            <w:shd w:val="clear" w:color="auto" w:fill="FFFFFF" w:themeFill="background1"/>
          </w:tcPr>
          <w:p w:rsidR="00675E4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1D56CB" w:rsidTr="009236DE">
        <w:tc>
          <w:tcPr>
            <w:tcW w:w="708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684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سطل آشغال دربدار استیل</w:t>
            </w:r>
          </w:p>
        </w:tc>
        <w:tc>
          <w:tcPr>
            <w:tcW w:w="1687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1D56CB" w:rsidTr="009236DE">
        <w:tc>
          <w:tcPr>
            <w:tcW w:w="708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684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سیفتی باکس</w:t>
            </w:r>
          </w:p>
        </w:tc>
        <w:tc>
          <w:tcPr>
            <w:tcW w:w="1687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تعداد مصرف روزانه</w:t>
            </w:r>
          </w:p>
        </w:tc>
      </w:tr>
      <w:tr w:rsidR="001D56CB" w:rsidTr="009236DE">
        <w:tc>
          <w:tcPr>
            <w:tcW w:w="708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684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کلد باکس </w:t>
            </w:r>
            <w:r>
              <w:rPr>
                <w:rFonts w:cs="B Nazanin"/>
              </w:rPr>
              <w:t xml:space="preserve"> Cold Box </w:t>
            </w:r>
          </w:p>
        </w:tc>
        <w:tc>
          <w:tcPr>
            <w:tcW w:w="1687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سایز مناسب</w:t>
            </w:r>
          </w:p>
        </w:tc>
      </w:tr>
      <w:tr w:rsidR="001D56CB" w:rsidTr="009236DE">
        <w:tc>
          <w:tcPr>
            <w:tcW w:w="708" w:type="dxa"/>
            <w:shd w:val="clear" w:color="auto" w:fill="FFFFFF" w:themeFill="background1"/>
          </w:tcPr>
          <w:p w:rsidR="001D56CB" w:rsidRDefault="001D56CB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684" w:type="dxa"/>
            <w:shd w:val="clear" w:color="auto" w:fill="FFFFFF" w:themeFill="background1"/>
          </w:tcPr>
          <w:p w:rsidR="001D56CB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کیسه یخ </w:t>
            </w:r>
          </w:p>
        </w:tc>
        <w:tc>
          <w:tcPr>
            <w:tcW w:w="1687" w:type="dxa"/>
            <w:shd w:val="clear" w:color="auto" w:fill="FFFFFF" w:themeFill="background1"/>
          </w:tcPr>
          <w:p w:rsidR="001D56CB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 50 بسته</w:t>
            </w:r>
          </w:p>
        </w:tc>
      </w:tr>
      <w:tr w:rsidR="00A72764" w:rsidTr="009236DE">
        <w:tc>
          <w:tcPr>
            <w:tcW w:w="708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684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سانتریفیوژ 16 شاخه</w:t>
            </w:r>
          </w:p>
        </w:tc>
        <w:tc>
          <w:tcPr>
            <w:tcW w:w="1687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A72764" w:rsidTr="009236DE">
        <w:tc>
          <w:tcPr>
            <w:tcW w:w="708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684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 میکسر</w:t>
            </w:r>
          </w:p>
        </w:tc>
        <w:tc>
          <w:tcPr>
            <w:tcW w:w="1687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A72764" w:rsidTr="009236DE">
        <w:tc>
          <w:tcPr>
            <w:tcW w:w="708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684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یخچال </w:t>
            </w:r>
            <w:r w:rsidR="00337B66">
              <w:rPr>
                <w:rFonts w:cs="B Nazanin" w:hint="cs"/>
                <w:rtl/>
              </w:rPr>
              <w:t xml:space="preserve"> و فریزر </w:t>
            </w:r>
            <w:r>
              <w:rPr>
                <w:rFonts w:cs="B Nazanin" w:hint="cs"/>
                <w:rtl/>
              </w:rPr>
              <w:t>16 فوت</w:t>
            </w:r>
          </w:p>
        </w:tc>
        <w:tc>
          <w:tcPr>
            <w:tcW w:w="1687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A72764" w:rsidTr="009236DE">
        <w:tc>
          <w:tcPr>
            <w:tcW w:w="708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684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تخت معاینه</w:t>
            </w:r>
          </w:p>
        </w:tc>
        <w:tc>
          <w:tcPr>
            <w:tcW w:w="1687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A72764" w:rsidTr="009236DE">
        <w:tc>
          <w:tcPr>
            <w:tcW w:w="708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5684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کپسول اکسیژن</w:t>
            </w:r>
          </w:p>
        </w:tc>
        <w:tc>
          <w:tcPr>
            <w:tcW w:w="1687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A72764" w:rsidTr="009236DE">
        <w:tc>
          <w:tcPr>
            <w:tcW w:w="708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684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تورنیکه پارچه ای استاندارد</w:t>
            </w:r>
          </w:p>
        </w:tc>
        <w:tc>
          <w:tcPr>
            <w:tcW w:w="1687" w:type="dxa"/>
            <w:shd w:val="clear" w:color="auto" w:fill="FFFFFF" w:themeFill="background1"/>
          </w:tcPr>
          <w:p w:rsidR="00A72764" w:rsidRDefault="00A72764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0D5BDA" w:rsidTr="009236DE">
        <w:tc>
          <w:tcPr>
            <w:tcW w:w="708" w:type="dxa"/>
            <w:shd w:val="clear" w:color="auto" w:fill="FFFFFF" w:themeFill="background1"/>
          </w:tcPr>
          <w:p w:rsidR="000D5BDA" w:rsidRDefault="000D5BDA" w:rsidP="001449C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5684" w:type="dxa"/>
            <w:shd w:val="clear" w:color="auto" w:fill="FFFFFF" w:themeFill="background1"/>
          </w:tcPr>
          <w:p w:rsidR="000D5BDA" w:rsidRDefault="000D5BDA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باکس مخصوص حمل نمونه آزمایشگاهی</w:t>
            </w:r>
          </w:p>
        </w:tc>
        <w:tc>
          <w:tcPr>
            <w:tcW w:w="1687" w:type="dxa"/>
            <w:shd w:val="clear" w:color="auto" w:fill="FFFFFF" w:themeFill="background1"/>
          </w:tcPr>
          <w:p w:rsidR="000D5BDA" w:rsidRDefault="000D5BDA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0D5BDA" w:rsidTr="009236DE">
        <w:tc>
          <w:tcPr>
            <w:tcW w:w="708" w:type="dxa"/>
            <w:shd w:val="clear" w:color="auto" w:fill="FFFFFF" w:themeFill="background1"/>
          </w:tcPr>
          <w:p w:rsidR="000D5BDA" w:rsidRDefault="000D5BDA" w:rsidP="001449C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5684" w:type="dxa"/>
            <w:shd w:val="clear" w:color="auto" w:fill="FFFFFF" w:themeFill="background1"/>
          </w:tcPr>
          <w:p w:rsidR="000D5BDA" w:rsidRDefault="000D5BDA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جعبه کمک های اولیه</w:t>
            </w:r>
          </w:p>
        </w:tc>
        <w:tc>
          <w:tcPr>
            <w:tcW w:w="1687" w:type="dxa"/>
            <w:shd w:val="clear" w:color="auto" w:fill="FFFFFF" w:themeFill="background1"/>
          </w:tcPr>
          <w:p w:rsidR="000D5BDA" w:rsidRDefault="000D5BDA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0D5BDA" w:rsidTr="009236DE">
        <w:tc>
          <w:tcPr>
            <w:tcW w:w="708" w:type="dxa"/>
            <w:shd w:val="clear" w:color="auto" w:fill="FFFFFF" w:themeFill="background1"/>
          </w:tcPr>
          <w:p w:rsidR="000D5BDA" w:rsidRDefault="000D5BDA" w:rsidP="001449C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5684" w:type="dxa"/>
            <w:shd w:val="clear" w:color="auto" w:fill="FFFFFF" w:themeFill="background1"/>
          </w:tcPr>
          <w:p w:rsidR="000D5BDA" w:rsidRDefault="000D5BDA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سیستم سرمایش و گرمایش مناسب</w:t>
            </w:r>
          </w:p>
        </w:tc>
        <w:tc>
          <w:tcPr>
            <w:tcW w:w="1687" w:type="dxa"/>
            <w:shd w:val="clear" w:color="auto" w:fill="FFFFFF" w:themeFill="background1"/>
          </w:tcPr>
          <w:p w:rsidR="000D5BDA" w:rsidRDefault="000D5BDA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</w:t>
            </w:r>
          </w:p>
        </w:tc>
      </w:tr>
      <w:tr w:rsidR="000D5BDA" w:rsidTr="009236DE">
        <w:tc>
          <w:tcPr>
            <w:tcW w:w="708" w:type="dxa"/>
            <w:shd w:val="clear" w:color="auto" w:fill="FFFFFF" w:themeFill="background1"/>
          </w:tcPr>
          <w:p w:rsidR="000D5BDA" w:rsidRDefault="000D5BDA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5684" w:type="dxa"/>
            <w:shd w:val="clear" w:color="auto" w:fill="FFFFFF" w:themeFill="background1"/>
          </w:tcPr>
          <w:p w:rsidR="000D5BDA" w:rsidRDefault="000D5BDA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تهویه مناسب</w:t>
            </w:r>
          </w:p>
        </w:tc>
        <w:tc>
          <w:tcPr>
            <w:tcW w:w="1687" w:type="dxa"/>
            <w:shd w:val="clear" w:color="auto" w:fill="FFFFFF" w:themeFill="background1"/>
          </w:tcPr>
          <w:p w:rsidR="000D5BDA" w:rsidRDefault="000D5BDA" w:rsidP="00675E4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</w:t>
            </w:r>
          </w:p>
        </w:tc>
      </w:tr>
    </w:tbl>
    <w:p w:rsidR="00675E4B" w:rsidRDefault="00675E4B" w:rsidP="00675E4B">
      <w:pPr>
        <w:pStyle w:val="ListParagraph"/>
        <w:ind w:left="358"/>
        <w:jc w:val="center"/>
        <w:rPr>
          <w:rFonts w:cs="B Nazanin"/>
          <w:rtl/>
        </w:rPr>
      </w:pPr>
    </w:p>
    <w:p w:rsidR="0077221D" w:rsidRDefault="0077221D" w:rsidP="00675E4B">
      <w:pPr>
        <w:pStyle w:val="ListParagraph"/>
        <w:ind w:left="358"/>
        <w:jc w:val="center"/>
        <w:rPr>
          <w:rFonts w:cs="B Nazanin"/>
          <w:rtl/>
        </w:rPr>
      </w:pPr>
    </w:p>
    <w:p w:rsidR="0077221D" w:rsidRDefault="0077221D" w:rsidP="00675E4B">
      <w:pPr>
        <w:pStyle w:val="ListParagraph"/>
        <w:ind w:left="358"/>
        <w:jc w:val="center"/>
        <w:rPr>
          <w:rFonts w:cs="B Nazanin"/>
          <w:rtl/>
        </w:rPr>
      </w:pPr>
    </w:p>
    <w:p w:rsidR="0077221D" w:rsidRDefault="0077221D" w:rsidP="00675E4B">
      <w:pPr>
        <w:pStyle w:val="ListParagraph"/>
        <w:ind w:left="358"/>
        <w:jc w:val="center"/>
        <w:rPr>
          <w:rFonts w:cs="B Nazanin"/>
          <w:rtl/>
        </w:rPr>
      </w:pPr>
    </w:p>
    <w:p w:rsidR="00F72161" w:rsidRDefault="00F72161" w:rsidP="00F72161">
      <w:pPr>
        <w:pStyle w:val="ListParagraph"/>
        <w:ind w:left="358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3420BA" w:rsidRDefault="003420BA" w:rsidP="00F72161">
      <w:pPr>
        <w:pStyle w:val="ListParagraph"/>
        <w:ind w:left="358"/>
        <w:jc w:val="both"/>
        <w:rPr>
          <w:rFonts w:cs="B Nazanin"/>
          <w:rtl/>
        </w:rPr>
      </w:pPr>
    </w:p>
    <w:p w:rsidR="003420BA" w:rsidRDefault="003420BA" w:rsidP="00F72161">
      <w:pPr>
        <w:pStyle w:val="ListParagraph"/>
        <w:ind w:left="358"/>
        <w:jc w:val="both"/>
        <w:rPr>
          <w:rFonts w:cs="B Nazanin"/>
          <w:rtl/>
        </w:rPr>
      </w:pPr>
    </w:p>
    <w:p w:rsidR="003420BA" w:rsidRDefault="003420BA" w:rsidP="00F72161">
      <w:pPr>
        <w:pStyle w:val="ListParagraph"/>
        <w:ind w:left="358"/>
        <w:jc w:val="both"/>
        <w:rPr>
          <w:rFonts w:cs="B Nazanin"/>
          <w:rtl/>
        </w:rPr>
      </w:pPr>
    </w:p>
    <w:p w:rsidR="003420BA" w:rsidRDefault="003420BA" w:rsidP="00F72161">
      <w:pPr>
        <w:pStyle w:val="ListParagraph"/>
        <w:ind w:left="358"/>
        <w:jc w:val="both"/>
        <w:rPr>
          <w:rFonts w:cs="B Nazanin"/>
          <w:rtl/>
        </w:rPr>
      </w:pPr>
    </w:p>
    <w:p w:rsidR="003420BA" w:rsidRDefault="003420BA" w:rsidP="00F72161">
      <w:pPr>
        <w:pStyle w:val="ListParagraph"/>
        <w:ind w:left="358"/>
        <w:jc w:val="both"/>
        <w:rPr>
          <w:rFonts w:cs="B Nazanin"/>
          <w:rtl/>
        </w:rPr>
      </w:pPr>
    </w:p>
    <w:p w:rsidR="003420BA" w:rsidRPr="007E7394" w:rsidRDefault="003420BA" w:rsidP="000E0E2F">
      <w:pPr>
        <w:pStyle w:val="ListParagraph"/>
        <w:ind w:left="358"/>
        <w:jc w:val="center"/>
        <w:rPr>
          <w:rFonts w:cs="B Nazanin"/>
          <w:b/>
          <w:bCs/>
          <w:sz w:val="28"/>
          <w:szCs w:val="28"/>
          <w:rtl/>
        </w:rPr>
      </w:pPr>
      <w:r w:rsidRPr="007E7394">
        <w:rPr>
          <w:rFonts w:cs="B Nazanin" w:hint="cs"/>
          <w:b/>
          <w:bCs/>
          <w:sz w:val="28"/>
          <w:szCs w:val="28"/>
          <w:rtl/>
        </w:rPr>
        <w:lastRenderedPageBreak/>
        <w:t xml:space="preserve">نحوه ارسال نمونه آزمایش های </w:t>
      </w:r>
      <w:r w:rsidR="000E0E2F">
        <w:rPr>
          <w:rFonts w:cs="B Nazanin" w:hint="cs"/>
          <w:b/>
          <w:bCs/>
          <w:sz w:val="28"/>
          <w:szCs w:val="28"/>
          <w:rtl/>
        </w:rPr>
        <w:t>روتین</w:t>
      </w:r>
      <w:r w:rsidRPr="007E7394">
        <w:rPr>
          <w:rFonts w:cs="B Nazanin" w:hint="cs"/>
          <w:b/>
          <w:bCs/>
          <w:sz w:val="28"/>
          <w:szCs w:val="28"/>
          <w:rtl/>
        </w:rPr>
        <w:t xml:space="preserve"> به آزمایشگاه ها</w:t>
      </w:r>
    </w:p>
    <w:p w:rsidR="003420BA" w:rsidRDefault="003420BA" w:rsidP="00F72161">
      <w:pPr>
        <w:pStyle w:val="ListParagraph"/>
        <w:ind w:left="358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Ind w:w="489" w:type="dxa"/>
        <w:tblLayout w:type="fixed"/>
        <w:tblLook w:val="04A0"/>
      </w:tblPr>
      <w:tblGrid>
        <w:gridCol w:w="609"/>
        <w:gridCol w:w="1984"/>
        <w:gridCol w:w="1134"/>
        <w:gridCol w:w="1265"/>
        <w:gridCol w:w="2279"/>
        <w:gridCol w:w="1974"/>
      </w:tblGrid>
      <w:tr w:rsidR="003420BA" w:rsidTr="007A1277">
        <w:trPr>
          <w:trHeight w:val="513"/>
        </w:trPr>
        <w:tc>
          <w:tcPr>
            <w:tcW w:w="609" w:type="dxa"/>
            <w:vAlign w:val="center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E7394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Align w:val="center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آزمایش</w:t>
            </w:r>
          </w:p>
        </w:tc>
        <w:tc>
          <w:tcPr>
            <w:tcW w:w="1134" w:type="dxa"/>
            <w:vAlign w:val="center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نمونه ارسالی</w:t>
            </w:r>
          </w:p>
        </w:tc>
        <w:tc>
          <w:tcPr>
            <w:tcW w:w="1265" w:type="dxa"/>
            <w:vAlign w:val="center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دمای نگهداری</w:t>
            </w:r>
          </w:p>
        </w:tc>
        <w:tc>
          <w:tcPr>
            <w:tcW w:w="2279" w:type="dxa"/>
            <w:vAlign w:val="center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 نگهداری</w:t>
            </w:r>
          </w:p>
        </w:tc>
        <w:tc>
          <w:tcPr>
            <w:tcW w:w="1974" w:type="dxa"/>
            <w:vAlign w:val="center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ارجاع به آزمایشگاه طرف قرارداد</w:t>
            </w:r>
          </w:p>
        </w:tc>
      </w:tr>
      <w:tr w:rsidR="003420BA" w:rsidTr="007A1277">
        <w:tc>
          <w:tcPr>
            <w:tcW w:w="609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984" w:type="dxa"/>
          </w:tcPr>
          <w:p w:rsidR="003420BA" w:rsidRDefault="007E739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 های بیوشیمی شامل :</w:t>
            </w:r>
          </w:p>
          <w:p w:rsidR="007E7394" w:rsidRDefault="007E7394" w:rsidP="007E739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FBS</w:t>
            </w:r>
          </w:p>
          <w:p w:rsidR="007E7394" w:rsidRDefault="007E7394" w:rsidP="007E739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GCT</w:t>
            </w:r>
          </w:p>
          <w:p w:rsidR="007E7394" w:rsidRDefault="001C13D6" w:rsidP="007E739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GTT</w:t>
            </w:r>
            <w:r>
              <w:rPr>
                <w:rFonts w:cs="B Nazanin" w:hint="cs"/>
                <w:rtl/>
              </w:rPr>
              <w:t>75 و 100</w:t>
            </w:r>
          </w:p>
          <w:p w:rsidR="001C13D6" w:rsidRDefault="001C13D6" w:rsidP="007E739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BUN</w:t>
            </w:r>
          </w:p>
          <w:p w:rsidR="001C13D6" w:rsidRDefault="001C13D6" w:rsidP="007E739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Uric Acid</w:t>
            </w:r>
          </w:p>
          <w:p w:rsidR="001C13D6" w:rsidRDefault="001C13D6" w:rsidP="007E739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</w:rPr>
            </w:pPr>
            <w:proofErr w:type="spellStart"/>
            <w:r>
              <w:rPr>
                <w:rFonts w:cs="B Nazanin"/>
              </w:rPr>
              <w:t>Cholestrol</w:t>
            </w:r>
            <w:proofErr w:type="spellEnd"/>
          </w:p>
          <w:p w:rsidR="001C13D6" w:rsidRDefault="001C13D6" w:rsidP="007E739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TG</w:t>
            </w:r>
          </w:p>
          <w:p w:rsidR="001C13D6" w:rsidRDefault="001C13D6" w:rsidP="007E739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2hppBS</w:t>
            </w:r>
          </w:p>
          <w:p w:rsidR="001C13D6" w:rsidRDefault="001C13D6" w:rsidP="007E739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CR- Na-K- SGPT- SGOT-</w:t>
            </w:r>
            <w:proofErr w:type="spellStart"/>
            <w:r>
              <w:rPr>
                <w:rFonts w:cs="B Nazanin"/>
              </w:rPr>
              <w:t>AlP</w:t>
            </w:r>
            <w:proofErr w:type="spellEnd"/>
            <w:r>
              <w:rPr>
                <w:rFonts w:cs="B Nazanin"/>
              </w:rPr>
              <w:t>-HDL- LDL – Ca – P-     Bill Direct- Bill Total- Serum Iron TIBC</w:t>
            </w:r>
          </w:p>
        </w:tc>
        <w:tc>
          <w:tcPr>
            <w:tcW w:w="1134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سرم</w:t>
            </w:r>
          </w:p>
        </w:tc>
        <w:tc>
          <w:tcPr>
            <w:tcW w:w="1265" w:type="dxa"/>
          </w:tcPr>
          <w:p w:rsidR="003420BA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</w:t>
            </w:r>
            <w:r w:rsidR="0024462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 درجه</w:t>
            </w:r>
          </w:p>
        </w:tc>
        <w:tc>
          <w:tcPr>
            <w:tcW w:w="2279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48-24 ساعت</w:t>
            </w:r>
          </w:p>
        </w:tc>
        <w:tc>
          <w:tcPr>
            <w:tcW w:w="1974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1C13D6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C13D6" w:rsidRDefault="00296B85" w:rsidP="001C13D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 حفظ زنجیره سرما </w:t>
            </w:r>
          </w:p>
          <w:p w:rsidR="00296B85" w:rsidRDefault="00296B85" w:rsidP="001C13D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</w:rPr>
              <w:t>Cold Box</w:t>
            </w:r>
            <w:r>
              <w:rPr>
                <w:rFonts w:cs="B Nazanin" w:hint="cs"/>
                <w:rtl/>
              </w:rPr>
              <w:t xml:space="preserve"> ) </w:t>
            </w:r>
            <w:r w:rsidR="007041E9">
              <w:rPr>
                <w:rFonts w:cs="B Nazanin" w:hint="cs"/>
                <w:rtl/>
              </w:rPr>
              <w:t xml:space="preserve">   </w:t>
            </w:r>
          </w:p>
        </w:tc>
      </w:tr>
      <w:tr w:rsidR="003420BA" w:rsidTr="007A1277">
        <w:tc>
          <w:tcPr>
            <w:tcW w:w="609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984" w:type="dxa"/>
          </w:tcPr>
          <w:p w:rsidR="003420BA" w:rsidRDefault="007104F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 های هماتولوژی</w:t>
            </w:r>
          </w:p>
          <w:p w:rsidR="007104F2" w:rsidRDefault="007104F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شامل :</w:t>
            </w:r>
          </w:p>
          <w:p w:rsidR="007104F2" w:rsidRDefault="007104F2" w:rsidP="007104F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CBC</w:t>
            </w:r>
          </w:p>
          <w:p w:rsidR="007104F2" w:rsidRDefault="007104F2" w:rsidP="007104F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ESR</w:t>
            </w:r>
          </w:p>
          <w:p w:rsidR="007104F2" w:rsidRDefault="007104F2" w:rsidP="007104F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HbA1c</w:t>
            </w:r>
          </w:p>
          <w:p w:rsidR="007104F2" w:rsidRDefault="007104F2" w:rsidP="007104F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</w:rPr>
            </w:pPr>
            <w:r>
              <w:rPr>
                <w:rFonts w:cs="Times New Roman"/>
              </w:rPr>
              <w:t>PT &amp; PTT</w:t>
            </w:r>
          </w:p>
          <w:p w:rsidR="00FE4C1E" w:rsidRPr="007104F2" w:rsidRDefault="00FE4C1E" w:rsidP="007104F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  <w:proofErr w:type="spellStart"/>
            <w:r>
              <w:rPr>
                <w:rFonts w:cs="B Nazanin"/>
              </w:rPr>
              <w:t>BG&amp;Rh</w:t>
            </w:r>
            <w:proofErr w:type="spellEnd"/>
          </w:p>
        </w:tc>
        <w:tc>
          <w:tcPr>
            <w:tcW w:w="1134" w:type="dxa"/>
          </w:tcPr>
          <w:p w:rsidR="007104F2" w:rsidRDefault="007104F2" w:rsidP="007104F2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7104F2" w:rsidRDefault="007104F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خون کامل به همراه ضد انعقاد مناسب</w:t>
            </w:r>
          </w:p>
        </w:tc>
        <w:tc>
          <w:tcPr>
            <w:tcW w:w="1265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7104F2" w:rsidRDefault="007104F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7104F2" w:rsidRDefault="00244621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8- 4 درجه</w:t>
            </w:r>
          </w:p>
        </w:tc>
        <w:tc>
          <w:tcPr>
            <w:tcW w:w="2279" w:type="dxa"/>
          </w:tcPr>
          <w:p w:rsidR="007104F2" w:rsidRDefault="003179DE" w:rsidP="007104F2">
            <w:pPr>
              <w:rPr>
                <w:rFonts w:cs="B Nazanin"/>
              </w:rPr>
            </w:pPr>
            <w:r>
              <w:rPr>
                <w:rFonts w:cs="B Nazani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8.75pt;margin-top:6.05pt;width:24.75pt;height:0;flip:x;z-index:25165926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7104F2">
              <w:rPr>
                <w:rFonts w:cs="B Nazanin"/>
              </w:rPr>
              <w:t>CBC</w:t>
            </w:r>
            <w:r w:rsidR="007104F2">
              <w:rPr>
                <w:rFonts w:cs="B Nazanin" w:hint="cs"/>
                <w:rtl/>
              </w:rPr>
              <w:t xml:space="preserve">       </w:t>
            </w:r>
            <w:r w:rsidR="00FE4C1E">
              <w:rPr>
                <w:rFonts w:cs="B Nazanin" w:hint="cs"/>
                <w:rtl/>
              </w:rPr>
              <w:t xml:space="preserve">    تا 24 ساعت</w:t>
            </w:r>
          </w:p>
          <w:p w:rsidR="007104F2" w:rsidRPr="007104F2" w:rsidRDefault="003179DE" w:rsidP="007104F2">
            <w:pPr>
              <w:rPr>
                <w:rFonts w:cs="B Nazanin"/>
              </w:rPr>
            </w:pPr>
            <w:r>
              <w:rPr>
                <w:rFonts w:cs="B Nazanin"/>
                <w:noProof/>
              </w:rPr>
              <w:pict>
                <v:shape id="_x0000_s1029" type="#_x0000_t32" style="position:absolute;left:0;text-align:left;margin-left:61pt;margin-top:6.8pt;width:24.75pt;height:0;flip:x;z-index:251660288" o:connectortype="straight">
                  <v:stroke endarrow="block"/>
                  <w10:wrap anchorx="page"/>
                </v:shape>
              </w:pict>
            </w:r>
            <w:r w:rsidR="007104F2">
              <w:rPr>
                <w:rFonts w:cs="B Nazanin"/>
              </w:rPr>
              <w:t>ESR</w:t>
            </w:r>
            <w:r w:rsidR="00FE4C1E">
              <w:rPr>
                <w:rFonts w:cs="B Nazanin" w:hint="cs"/>
                <w:rtl/>
              </w:rPr>
              <w:t xml:space="preserve">           تا 24 ساعت   </w:t>
            </w:r>
          </w:p>
          <w:p w:rsidR="007104F2" w:rsidRDefault="003179DE" w:rsidP="007104F2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32" type="#_x0000_t32" style="position:absolute;left:0;text-align:left;margin-left:52pt;margin-top:6.2pt;width:10.5pt;height:0;flip:x;z-index:251663360" o:connectortype="straight">
                  <v:stroke endarrow="block"/>
                  <w10:wrap anchorx="page"/>
                </v:shape>
              </w:pict>
            </w:r>
            <w:r w:rsidR="007104F2">
              <w:rPr>
                <w:rFonts w:cs="Times New Roman"/>
              </w:rPr>
              <w:t>PT &amp; PTT</w:t>
            </w:r>
            <w:r w:rsidR="00FE4C1E">
              <w:rPr>
                <w:rFonts w:cs="B Nazanin" w:hint="cs"/>
                <w:rtl/>
              </w:rPr>
              <w:t xml:space="preserve">     </w:t>
            </w:r>
            <w:r w:rsidR="00FE4C1E" w:rsidRPr="00FE4C1E">
              <w:rPr>
                <w:rFonts w:cs="B Nazanin" w:hint="cs"/>
                <w:sz w:val="20"/>
                <w:szCs w:val="20"/>
                <w:rtl/>
              </w:rPr>
              <w:t>تا 2 ساعت</w:t>
            </w:r>
          </w:p>
          <w:p w:rsidR="007104F2" w:rsidRDefault="003179DE" w:rsidP="007104F2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30" type="#_x0000_t32" style="position:absolute;left:0;text-align:left;margin-left:55.75pt;margin-top:7.95pt;width:16.5pt;height:0;flip:x;z-index:251661312" o:connectortype="straight">
                  <v:stroke endarrow="block"/>
                  <w10:wrap anchorx="page"/>
                </v:shape>
              </w:pict>
            </w:r>
            <w:r w:rsidR="007104F2">
              <w:rPr>
                <w:rFonts w:cs="B Nazanin"/>
              </w:rPr>
              <w:t>HbA1c</w:t>
            </w:r>
            <w:r w:rsidR="00FE4C1E">
              <w:rPr>
                <w:rFonts w:cs="B Nazanin" w:hint="cs"/>
                <w:rtl/>
              </w:rPr>
              <w:t xml:space="preserve">         تا 7روز پس از خونگیری</w:t>
            </w:r>
          </w:p>
          <w:p w:rsidR="007104F2" w:rsidRDefault="003179DE" w:rsidP="00FE4C1E">
            <w:pPr>
              <w:pStyle w:val="ListParagraph"/>
              <w:ind w:left="0"/>
              <w:rPr>
                <w:rFonts w:cs="B Nazanin"/>
              </w:rPr>
            </w:pPr>
            <w:r>
              <w:rPr>
                <w:rFonts w:cs="B Nazanin"/>
                <w:noProof/>
              </w:rPr>
              <w:pict>
                <v:shape id="_x0000_s1033" type="#_x0000_t32" style="position:absolute;left:0;text-align:left;margin-left:52.75pt;margin-top:7.4pt;width:16.5pt;height:0;flip:x;z-index:251664384" o:connectortype="straight">
                  <v:stroke endarrow="block"/>
                  <w10:wrap anchorx="page"/>
                </v:shape>
              </w:pict>
            </w:r>
            <w:proofErr w:type="spellStart"/>
            <w:r w:rsidR="00FE4C1E">
              <w:rPr>
                <w:rFonts w:cs="B Nazanin"/>
              </w:rPr>
              <w:t>BG&amp;Rh</w:t>
            </w:r>
            <w:proofErr w:type="spellEnd"/>
            <w:r w:rsidR="00FE4C1E">
              <w:rPr>
                <w:rFonts w:cs="B Nazanin" w:hint="cs"/>
                <w:rtl/>
              </w:rPr>
              <w:t xml:space="preserve">        تا 3 روز</w:t>
            </w:r>
          </w:p>
        </w:tc>
        <w:tc>
          <w:tcPr>
            <w:tcW w:w="1974" w:type="dxa"/>
          </w:tcPr>
          <w:p w:rsidR="00FE4C1E" w:rsidRDefault="00FE4C1E" w:rsidP="00FE4C1E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FE4C1E" w:rsidRDefault="00FE4C1E" w:rsidP="00FE4C1E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FE4C1E" w:rsidRDefault="00FE4C1E" w:rsidP="00FE4C1E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 حفظ زنجیره سرما </w:t>
            </w:r>
          </w:p>
          <w:p w:rsidR="00FE4C1E" w:rsidRDefault="00FE4C1E" w:rsidP="00FE4C1E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</w:rPr>
              <w:t>Cold Box</w:t>
            </w:r>
            <w:r>
              <w:rPr>
                <w:rFonts w:cs="B Nazanin" w:hint="cs"/>
                <w:rtl/>
              </w:rPr>
              <w:t xml:space="preserve"> )    </w:t>
            </w:r>
          </w:p>
        </w:tc>
      </w:tr>
      <w:tr w:rsidR="003420BA" w:rsidTr="007A1277">
        <w:tc>
          <w:tcPr>
            <w:tcW w:w="609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84" w:type="dxa"/>
          </w:tcPr>
          <w:p w:rsidR="003420BA" w:rsidRDefault="00FE4C1E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 های سرولوژی</w:t>
            </w:r>
          </w:p>
          <w:p w:rsidR="00FE4C1E" w:rsidRDefault="00FE4C1E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شامل :</w:t>
            </w:r>
          </w:p>
          <w:p w:rsidR="00FE4C1E" w:rsidRDefault="00FE4C1E" w:rsidP="00FE4C1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Wright</w:t>
            </w:r>
            <w:r w:rsidR="00D77B52">
              <w:rPr>
                <w:rFonts w:cs="B Nazanin"/>
              </w:rPr>
              <w:t xml:space="preserve">     </w:t>
            </w:r>
          </w:p>
          <w:p w:rsidR="00FE4C1E" w:rsidRDefault="00FE4C1E" w:rsidP="00FE4C1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</w:rPr>
            </w:pPr>
            <w:proofErr w:type="spellStart"/>
            <w:r>
              <w:rPr>
                <w:rFonts w:cs="B Nazanin"/>
              </w:rPr>
              <w:t>Widal</w:t>
            </w:r>
            <w:proofErr w:type="spellEnd"/>
            <w:r w:rsidR="00D77B52">
              <w:rPr>
                <w:rFonts w:cs="B Nazanin"/>
              </w:rPr>
              <w:t xml:space="preserve">       </w:t>
            </w:r>
          </w:p>
          <w:p w:rsidR="00FE4C1E" w:rsidRDefault="00FE4C1E" w:rsidP="00FE4C1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</w:rPr>
            </w:pPr>
            <w:r w:rsidRPr="007104F2">
              <w:rPr>
                <w:rFonts w:cs="B Nazanin"/>
                <w:sz w:val="20"/>
                <w:szCs w:val="20"/>
              </w:rPr>
              <w:t>2ME Wright</w:t>
            </w:r>
          </w:p>
          <w:p w:rsidR="00FE4C1E" w:rsidRDefault="00FE4C1E" w:rsidP="00FE4C1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CRP</w:t>
            </w:r>
            <w:r w:rsidR="00D77B52">
              <w:rPr>
                <w:rFonts w:cs="B Nazanin"/>
              </w:rPr>
              <w:t xml:space="preserve">           </w:t>
            </w:r>
          </w:p>
          <w:p w:rsidR="00FE4C1E" w:rsidRDefault="00FE4C1E" w:rsidP="00FE4C1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RPR</w:t>
            </w:r>
            <w:r w:rsidR="00D77B52">
              <w:rPr>
                <w:rFonts w:cs="B Nazanin"/>
              </w:rPr>
              <w:t xml:space="preserve">          </w:t>
            </w:r>
          </w:p>
          <w:p w:rsidR="00FE4C1E" w:rsidRDefault="00FE4C1E" w:rsidP="00FE4C1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Indirect </w:t>
            </w:r>
            <w:r w:rsidR="00D77B52">
              <w:rPr>
                <w:rFonts w:cs="B Nazanin"/>
              </w:rPr>
              <w:t xml:space="preserve"> </w:t>
            </w:r>
            <w:r>
              <w:rPr>
                <w:rFonts w:cs="B Nazanin"/>
              </w:rPr>
              <w:t>Coombs</w:t>
            </w:r>
          </w:p>
          <w:p w:rsidR="00FE4C1E" w:rsidRDefault="00FE4C1E" w:rsidP="00FE4C1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Coombs Wright</w:t>
            </w:r>
          </w:p>
          <w:p w:rsidR="00FE4C1E" w:rsidRDefault="00FE4C1E" w:rsidP="00D77B52">
            <w:pPr>
              <w:pStyle w:val="ListParagraph"/>
              <w:rPr>
                <w:rFonts w:cs="B Nazanin"/>
              </w:rPr>
            </w:pPr>
          </w:p>
          <w:p w:rsidR="00FE4C1E" w:rsidRDefault="00FE4C1E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سرم</w:t>
            </w:r>
          </w:p>
        </w:tc>
        <w:tc>
          <w:tcPr>
            <w:tcW w:w="1265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244621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8- 4 درجه</w:t>
            </w:r>
          </w:p>
        </w:tc>
        <w:tc>
          <w:tcPr>
            <w:tcW w:w="2279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48-24 ساعت</w:t>
            </w:r>
          </w:p>
        </w:tc>
        <w:tc>
          <w:tcPr>
            <w:tcW w:w="1974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D77B5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 حفظ زنجیره سرما </w:t>
            </w:r>
          </w:p>
          <w:p w:rsidR="00D77B52" w:rsidRDefault="00D77B52" w:rsidP="00D77B5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</w:rPr>
              <w:t>Cold Box</w:t>
            </w:r>
            <w:r>
              <w:rPr>
                <w:rFonts w:cs="B Nazanin" w:hint="cs"/>
                <w:rtl/>
              </w:rPr>
              <w:t xml:space="preserve"> )    </w:t>
            </w:r>
          </w:p>
        </w:tc>
      </w:tr>
      <w:tr w:rsidR="003420BA" w:rsidTr="007A1277">
        <w:tc>
          <w:tcPr>
            <w:tcW w:w="609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984" w:type="dxa"/>
          </w:tcPr>
          <w:p w:rsidR="003420BA" w:rsidRDefault="00D77B52" w:rsidP="00FE4C1E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کشت</w:t>
            </w:r>
          </w:p>
          <w:p w:rsidR="00D77B52" w:rsidRDefault="00D77B52" w:rsidP="00FE4C1E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شامل :</w:t>
            </w:r>
          </w:p>
          <w:p w:rsidR="00D77B52" w:rsidRDefault="00D77B52" w:rsidP="00D77B52">
            <w:pPr>
              <w:pStyle w:val="ListParagraph"/>
              <w:numPr>
                <w:ilvl w:val="0"/>
                <w:numId w:val="9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کشت ادرار</w:t>
            </w:r>
          </w:p>
          <w:p w:rsidR="00D77B52" w:rsidRPr="00D77B52" w:rsidRDefault="00D77B52" w:rsidP="00D77B52">
            <w:pPr>
              <w:pStyle w:val="ListParagraph"/>
              <w:numPr>
                <w:ilvl w:val="0"/>
                <w:numId w:val="9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کشت مدفوع</w:t>
            </w:r>
          </w:p>
        </w:tc>
        <w:tc>
          <w:tcPr>
            <w:tcW w:w="1134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نمونه ادرار</w:t>
            </w: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نمونه مدفوع</w:t>
            </w:r>
            <w:r w:rsidR="007A1277">
              <w:rPr>
                <w:rFonts w:cs="B Nazanin" w:hint="cs"/>
                <w:rtl/>
              </w:rPr>
              <w:t xml:space="preserve"> و یا سواپ در محیط انتقال</w:t>
            </w:r>
          </w:p>
          <w:p w:rsidR="00B34695" w:rsidRDefault="00B34695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265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D77B52" w:rsidRDefault="00D77B52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7A1277" w:rsidRDefault="00244621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8- 4 درجه</w:t>
            </w:r>
          </w:p>
        </w:tc>
        <w:tc>
          <w:tcPr>
            <w:tcW w:w="2279" w:type="dxa"/>
          </w:tcPr>
          <w:p w:rsidR="007A1277" w:rsidRDefault="003179DE" w:rsidP="007A1277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34" type="#_x0000_t32" style="position:absolute;left:0;text-align:left;margin-left:49pt;margin-top:7.4pt;width:17.25pt;height:0;flip:x;z-index:25166540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7A1277">
              <w:rPr>
                <w:rFonts w:cs="B Nazanin" w:hint="cs"/>
                <w:rtl/>
              </w:rPr>
              <w:t>نمونه ادرار        تا 2 ساعت</w:t>
            </w:r>
          </w:p>
          <w:p w:rsidR="007A1277" w:rsidRDefault="003179DE" w:rsidP="007A1277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35" type="#_x0000_t32" style="position:absolute;left:0;text-align:left;margin-left:49pt;margin-top:8.35pt;width:12pt;height:0;flip:x;z-index:251666432" o:connectortype="straight">
                  <v:stroke endarrow="block"/>
                  <w10:wrap anchorx="page"/>
                </v:shape>
              </w:pict>
            </w:r>
            <w:r w:rsidR="007A1277">
              <w:rPr>
                <w:rFonts w:cs="B Nazanin" w:hint="cs"/>
                <w:rtl/>
              </w:rPr>
              <w:t xml:space="preserve">نمونه مدفوع </w:t>
            </w:r>
            <w:r w:rsidR="00B34695">
              <w:rPr>
                <w:rFonts w:cs="B Nazanin" w:hint="cs"/>
                <w:rtl/>
              </w:rPr>
              <w:t xml:space="preserve">     تا 2 ساعت</w:t>
            </w:r>
          </w:p>
          <w:p w:rsidR="007A1277" w:rsidRDefault="007A1277" w:rsidP="007A1277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سواپ در محیط انتقال</w:t>
            </w:r>
            <w:r w:rsidR="00B34695">
              <w:rPr>
                <w:rFonts w:cs="B Nazanin" w:hint="cs"/>
                <w:rtl/>
              </w:rPr>
              <w:t xml:space="preserve"> :</w:t>
            </w:r>
          </w:p>
          <w:p w:rsidR="00B34695" w:rsidRDefault="00B34695" w:rsidP="007A1277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 ساعت</w:t>
            </w:r>
          </w:p>
        </w:tc>
        <w:tc>
          <w:tcPr>
            <w:tcW w:w="1974" w:type="dxa"/>
          </w:tcPr>
          <w:p w:rsidR="003420BA" w:rsidRDefault="003420B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B34695" w:rsidRDefault="00B34695" w:rsidP="00B34695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 حفظ زنجیره سرما </w:t>
            </w:r>
          </w:p>
          <w:p w:rsidR="00B34695" w:rsidRDefault="00B34695" w:rsidP="00B34695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</w:rPr>
              <w:t>Cold Box</w:t>
            </w:r>
            <w:r>
              <w:rPr>
                <w:rFonts w:cs="B Nazanin" w:hint="cs"/>
                <w:rtl/>
              </w:rPr>
              <w:t xml:space="preserve"> )    </w:t>
            </w:r>
          </w:p>
        </w:tc>
      </w:tr>
      <w:tr w:rsidR="00011801" w:rsidTr="00B34695">
        <w:tc>
          <w:tcPr>
            <w:tcW w:w="609" w:type="dxa"/>
            <w:vAlign w:val="center"/>
          </w:tcPr>
          <w:p w:rsidR="00011801" w:rsidRDefault="00011801" w:rsidP="00F2304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E7394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Align w:val="center"/>
          </w:tcPr>
          <w:p w:rsidR="00011801" w:rsidRDefault="00011801" w:rsidP="00F2304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آزمایش</w:t>
            </w:r>
          </w:p>
        </w:tc>
        <w:tc>
          <w:tcPr>
            <w:tcW w:w="1134" w:type="dxa"/>
            <w:vAlign w:val="center"/>
          </w:tcPr>
          <w:p w:rsidR="00011801" w:rsidRDefault="00011801" w:rsidP="00F2304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نمونه </w:t>
            </w:r>
            <w:r>
              <w:rPr>
                <w:rFonts w:cs="B Nazanin" w:hint="cs"/>
                <w:rtl/>
              </w:rPr>
              <w:lastRenderedPageBreak/>
              <w:t>ارسالی</w:t>
            </w:r>
          </w:p>
        </w:tc>
        <w:tc>
          <w:tcPr>
            <w:tcW w:w="1265" w:type="dxa"/>
            <w:vAlign w:val="center"/>
          </w:tcPr>
          <w:p w:rsidR="00011801" w:rsidRDefault="00011801" w:rsidP="00F2304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دمای نگهداری</w:t>
            </w:r>
          </w:p>
        </w:tc>
        <w:tc>
          <w:tcPr>
            <w:tcW w:w="2279" w:type="dxa"/>
            <w:vAlign w:val="center"/>
          </w:tcPr>
          <w:p w:rsidR="00011801" w:rsidRDefault="00011801" w:rsidP="00F2304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 نگهداری</w:t>
            </w:r>
          </w:p>
        </w:tc>
        <w:tc>
          <w:tcPr>
            <w:tcW w:w="1974" w:type="dxa"/>
            <w:vAlign w:val="center"/>
          </w:tcPr>
          <w:p w:rsidR="00011801" w:rsidRDefault="00011801" w:rsidP="00F2304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نحوه ارجاع به آزمایشگاه </w:t>
            </w:r>
            <w:r>
              <w:rPr>
                <w:rFonts w:cs="B Nazanin" w:hint="cs"/>
                <w:rtl/>
              </w:rPr>
              <w:lastRenderedPageBreak/>
              <w:t>طرف قرارداد</w:t>
            </w:r>
          </w:p>
        </w:tc>
      </w:tr>
      <w:tr w:rsidR="00011801" w:rsidTr="00B34695">
        <w:tc>
          <w:tcPr>
            <w:tcW w:w="609" w:type="dxa"/>
            <w:vAlign w:val="center"/>
          </w:tcPr>
          <w:p w:rsidR="00011801" w:rsidRDefault="00011801" w:rsidP="00B34695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011801" w:rsidRDefault="00011801" w:rsidP="0001180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نمونه ادرار</w:t>
            </w:r>
          </w:p>
          <w:p w:rsidR="00011801" w:rsidRDefault="00011801" w:rsidP="0001180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نمونه مدفوع</w:t>
            </w:r>
          </w:p>
          <w:p w:rsidR="00011801" w:rsidRDefault="00011801" w:rsidP="0001180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گایاک    </w:t>
            </w:r>
          </w:p>
        </w:tc>
        <w:tc>
          <w:tcPr>
            <w:tcW w:w="1134" w:type="dxa"/>
            <w:vAlign w:val="center"/>
          </w:tcPr>
          <w:p w:rsidR="00011801" w:rsidRDefault="00011801" w:rsidP="00B34695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ظرف دربسته</w:t>
            </w:r>
          </w:p>
        </w:tc>
        <w:tc>
          <w:tcPr>
            <w:tcW w:w="1265" w:type="dxa"/>
            <w:vAlign w:val="center"/>
          </w:tcPr>
          <w:p w:rsidR="00011801" w:rsidRDefault="00011801" w:rsidP="00B34695">
            <w:pPr>
              <w:pStyle w:val="ListParagraph"/>
              <w:ind w:left="0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&gt;25 درجه</w:t>
            </w:r>
          </w:p>
        </w:tc>
        <w:tc>
          <w:tcPr>
            <w:tcW w:w="2279" w:type="dxa"/>
            <w:vAlign w:val="center"/>
          </w:tcPr>
          <w:p w:rsidR="00011801" w:rsidRDefault="00011801" w:rsidP="00B34695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ساعت</w:t>
            </w:r>
          </w:p>
        </w:tc>
        <w:tc>
          <w:tcPr>
            <w:tcW w:w="1974" w:type="dxa"/>
            <w:vAlign w:val="center"/>
          </w:tcPr>
          <w:p w:rsidR="00011801" w:rsidRDefault="00011801" w:rsidP="00B34695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دمای </w:t>
            </w:r>
            <w:r>
              <w:rPr>
                <w:rFonts w:cs="Times New Roman" w:hint="cs"/>
                <w:rtl/>
              </w:rPr>
              <w:t>&gt;25 درجه</w:t>
            </w:r>
          </w:p>
        </w:tc>
      </w:tr>
      <w:tr w:rsidR="00B26501" w:rsidTr="007A1277">
        <w:tc>
          <w:tcPr>
            <w:tcW w:w="609" w:type="dxa"/>
          </w:tcPr>
          <w:p w:rsidR="00B26501" w:rsidRDefault="00B34695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984" w:type="dxa"/>
          </w:tcPr>
          <w:p w:rsidR="00B26501" w:rsidRDefault="00B34695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 های مربوط به الایزا شامل :</w:t>
            </w:r>
          </w:p>
          <w:p w:rsidR="00B34695" w:rsidRDefault="00807BC4" w:rsidP="00B346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T4- T3- TSH- T3Ru</w:t>
            </w:r>
          </w:p>
          <w:p w:rsidR="00807BC4" w:rsidRDefault="00807BC4" w:rsidP="00B346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BHCG</w:t>
            </w:r>
          </w:p>
          <w:p w:rsidR="00807BC4" w:rsidRDefault="00807BC4" w:rsidP="00B346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HBS </w:t>
            </w:r>
            <w:proofErr w:type="spellStart"/>
            <w:r>
              <w:rPr>
                <w:rFonts w:cs="B Nazanin"/>
              </w:rPr>
              <w:t>Ab</w:t>
            </w:r>
            <w:proofErr w:type="spellEnd"/>
          </w:p>
          <w:p w:rsidR="00807BC4" w:rsidRDefault="00807BC4" w:rsidP="00B346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>HBS Ag</w:t>
            </w:r>
          </w:p>
          <w:p w:rsidR="00807BC4" w:rsidRDefault="00807BC4" w:rsidP="00B346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HCV </w:t>
            </w:r>
            <w:proofErr w:type="spellStart"/>
            <w:r>
              <w:rPr>
                <w:rFonts w:cs="B Nazanin"/>
              </w:rPr>
              <w:t>Ab</w:t>
            </w:r>
            <w:proofErr w:type="spellEnd"/>
          </w:p>
          <w:p w:rsidR="00807BC4" w:rsidRDefault="00807BC4" w:rsidP="00B3469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HIV      </w:t>
            </w:r>
          </w:p>
        </w:tc>
        <w:tc>
          <w:tcPr>
            <w:tcW w:w="1134" w:type="dxa"/>
          </w:tcPr>
          <w:p w:rsidR="00B26501" w:rsidRDefault="00B26501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سرم</w:t>
            </w:r>
          </w:p>
        </w:tc>
        <w:tc>
          <w:tcPr>
            <w:tcW w:w="1265" w:type="dxa"/>
          </w:tcPr>
          <w:p w:rsidR="00B26501" w:rsidRDefault="00B26501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244621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8- 4 درجه</w:t>
            </w:r>
            <w:r>
              <w:rPr>
                <w:rFonts w:cs="B Nazanin"/>
                <w:rtl/>
              </w:rPr>
              <w:t xml:space="preserve"> </w:t>
            </w: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20- درجه</w:t>
            </w:r>
          </w:p>
        </w:tc>
        <w:tc>
          <w:tcPr>
            <w:tcW w:w="2279" w:type="dxa"/>
          </w:tcPr>
          <w:p w:rsidR="00B26501" w:rsidRDefault="00B26501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 تا 48 ساعت</w:t>
            </w: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یک ماه</w:t>
            </w: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974" w:type="dxa"/>
          </w:tcPr>
          <w:p w:rsidR="00B26501" w:rsidRDefault="00B26501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807BC4" w:rsidRDefault="00807BC4" w:rsidP="00807BC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 حفظ زنجیره سرما </w:t>
            </w:r>
          </w:p>
          <w:p w:rsidR="00807BC4" w:rsidRDefault="00807BC4" w:rsidP="00807BC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</w:rPr>
              <w:t>Cold Box</w:t>
            </w:r>
            <w:r>
              <w:rPr>
                <w:rFonts w:cs="B Nazanin" w:hint="cs"/>
                <w:rtl/>
              </w:rPr>
              <w:t xml:space="preserve"> )    </w:t>
            </w:r>
          </w:p>
        </w:tc>
      </w:tr>
      <w:tr w:rsidR="00B26501" w:rsidTr="00B405EA">
        <w:tc>
          <w:tcPr>
            <w:tcW w:w="609" w:type="dxa"/>
            <w:shd w:val="clear" w:color="auto" w:fill="FFFFFF" w:themeFill="background1"/>
            <w:vAlign w:val="center"/>
          </w:tcPr>
          <w:p w:rsidR="00B26501" w:rsidRDefault="00011801" w:rsidP="00B405E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26501" w:rsidRDefault="00011801" w:rsidP="00B405E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 اسمیر خلط از نظر باسیل کخ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501" w:rsidRDefault="00B405EA" w:rsidP="00B405E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خلط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B26501" w:rsidRDefault="00244621" w:rsidP="00B405E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8- 4 درجه</w:t>
            </w: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2279" w:type="dxa"/>
            <w:shd w:val="clear" w:color="auto" w:fill="FFFFFF" w:themeFill="background1"/>
            <w:vAlign w:val="center"/>
          </w:tcPr>
          <w:p w:rsidR="00B26501" w:rsidRDefault="00B405EA" w:rsidP="00B405E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 تا 48 ساعت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26501" w:rsidRDefault="00B405EA" w:rsidP="00B405E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دمای </w:t>
            </w:r>
            <w:r>
              <w:rPr>
                <w:rFonts w:cs="Times New Roman" w:hint="cs"/>
                <w:rtl/>
              </w:rPr>
              <w:t>&gt;25 درجه</w:t>
            </w:r>
            <w:r>
              <w:rPr>
                <w:rFonts w:cs="B Nazanin" w:hint="cs"/>
                <w:rtl/>
              </w:rPr>
              <w:t xml:space="preserve"> *</w:t>
            </w:r>
          </w:p>
        </w:tc>
      </w:tr>
      <w:tr w:rsidR="00B26501" w:rsidTr="007A1277">
        <w:tc>
          <w:tcPr>
            <w:tcW w:w="609" w:type="dxa"/>
          </w:tcPr>
          <w:p w:rsidR="00B26501" w:rsidRDefault="00B405E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984" w:type="dxa"/>
          </w:tcPr>
          <w:p w:rsidR="00B26501" w:rsidRDefault="00B405E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لام خون محیطی</w:t>
            </w:r>
          </w:p>
        </w:tc>
        <w:tc>
          <w:tcPr>
            <w:tcW w:w="1134" w:type="dxa"/>
          </w:tcPr>
          <w:p w:rsidR="00B26501" w:rsidRDefault="00B405E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خون</w:t>
            </w:r>
          </w:p>
        </w:tc>
        <w:tc>
          <w:tcPr>
            <w:tcW w:w="1265" w:type="dxa"/>
          </w:tcPr>
          <w:p w:rsidR="00B26501" w:rsidRDefault="00B405E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دمای محیط</w:t>
            </w:r>
          </w:p>
        </w:tc>
        <w:tc>
          <w:tcPr>
            <w:tcW w:w="2279" w:type="dxa"/>
          </w:tcPr>
          <w:p w:rsidR="00B26501" w:rsidRDefault="00B405EA" w:rsidP="00B405E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24 تا 48 ساعت </w:t>
            </w:r>
          </w:p>
        </w:tc>
        <w:tc>
          <w:tcPr>
            <w:tcW w:w="1974" w:type="dxa"/>
          </w:tcPr>
          <w:p w:rsidR="00B26501" w:rsidRDefault="00B405EA" w:rsidP="003420B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دمای محیط **</w:t>
            </w:r>
          </w:p>
        </w:tc>
      </w:tr>
      <w:tr w:rsidR="00B26501" w:rsidTr="00BD6B2C">
        <w:tc>
          <w:tcPr>
            <w:tcW w:w="609" w:type="dxa"/>
            <w:vAlign w:val="center"/>
          </w:tcPr>
          <w:p w:rsidR="00B26501" w:rsidRDefault="00BE03DD" w:rsidP="00BD6B2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984" w:type="dxa"/>
            <w:vAlign w:val="center"/>
          </w:tcPr>
          <w:p w:rsidR="00B26501" w:rsidRDefault="00BD6B2C" w:rsidP="00BD6B2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پاپ اسمیر</w:t>
            </w:r>
          </w:p>
        </w:tc>
        <w:tc>
          <w:tcPr>
            <w:tcW w:w="1134" w:type="dxa"/>
            <w:vAlign w:val="center"/>
          </w:tcPr>
          <w:p w:rsidR="00B26501" w:rsidRDefault="00BD6B2C" w:rsidP="00BD6B2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نمونه برداری بافت</w:t>
            </w:r>
          </w:p>
        </w:tc>
        <w:tc>
          <w:tcPr>
            <w:tcW w:w="1265" w:type="dxa"/>
            <w:vAlign w:val="center"/>
          </w:tcPr>
          <w:p w:rsidR="00B26501" w:rsidRDefault="00BD6B2C" w:rsidP="00BD6B2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دمای محیط</w:t>
            </w:r>
          </w:p>
        </w:tc>
        <w:tc>
          <w:tcPr>
            <w:tcW w:w="2279" w:type="dxa"/>
            <w:vAlign w:val="center"/>
          </w:tcPr>
          <w:p w:rsidR="00B26501" w:rsidRDefault="00BD6B2C" w:rsidP="00BD6B2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 تا 48 ساعت</w:t>
            </w:r>
          </w:p>
        </w:tc>
        <w:tc>
          <w:tcPr>
            <w:tcW w:w="1974" w:type="dxa"/>
            <w:vAlign w:val="center"/>
          </w:tcPr>
          <w:p w:rsidR="00B26501" w:rsidRDefault="00BD6B2C" w:rsidP="00BD6B2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دمای محیط***</w:t>
            </w:r>
          </w:p>
        </w:tc>
      </w:tr>
      <w:tr w:rsidR="00BD6B2C" w:rsidTr="00765225">
        <w:tc>
          <w:tcPr>
            <w:tcW w:w="609" w:type="dxa"/>
            <w:vAlign w:val="center"/>
          </w:tcPr>
          <w:p w:rsidR="00BD6B2C" w:rsidRDefault="00BD6B2C" w:rsidP="00BD6B2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 </w:t>
            </w:r>
          </w:p>
        </w:tc>
        <w:tc>
          <w:tcPr>
            <w:tcW w:w="1984" w:type="dxa"/>
            <w:vAlign w:val="center"/>
          </w:tcPr>
          <w:p w:rsidR="00BD6B2C" w:rsidRDefault="00BD6B2C" w:rsidP="00BD6B2C">
            <w:pPr>
              <w:pStyle w:val="ListParagraph"/>
              <w:ind w:left="0"/>
              <w:jc w:val="center"/>
              <w:rPr>
                <w:rFonts w:cs="B Nazanin"/>
              </w:rPr>
            </w:pPr>
            <w:r>
              <w:rPr>
                <w:rFonts w:cs="B Nazanin"/>
              </w:rPr>
              <w:t>Fungus Smear</w:t>
            </w:r>
          </w:p>
        </w:tc>
        <w:tc>
          <w:tcPr>
            <w:tcW w:w="6652" w:type="dxa"/>
            <w:gridSpan w:val="4"/>
            <w:vAlign w:val="center"/>
          </w:tcPr>
          <w:p w:rsidR="00BD6B2C" w:rsidRDefault="00BD6B2C" w:rsidP="00BD6B2C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امکان ارسال نمونه وجود ندارد و نمونه باید در محل آزمایشگاه قارچ شناسی برداشته شود </w:t>
            </w:r>
          </w:p>
        </w:tc>
      </w:tr>
    </w:tbl>
    <w:p w:rsidR="003420BA" w:rsidRDefault="003420BA" w:rsidP="00F72161">
      <w:pPr>
        <w:pStyle w:val="ListParagraph"/>
        <w:ind w:left="358"/>
        <w:jc w:val="both"/>
        <w:rPr>
          <w:rFonts w:cs="B Nazanin"/>
          <w:rtl/>
        </w:rPr>
      </w:pPr>
    </w:p>
    <w:p w:rsidR="00330BE1" w:rsidRDefault="00330BE1" w:rsidP="00F72161">
      <w:pPr>
        <w:pStyle w:val="ListParagraph"/>
        <w:ind w:left="358"/>
        <w:jc w:val="both"/>
        <w:rPr>
          <w:rFonts w:cs="B Nazanin"/>
          <w:rtl/>
        </w:rPr>
      </w:pPr>
    </w:p>
    <w:p w:rsidR="00B405EA" w:rsidRPr="00F876F2" w:rsidRDefault="00B405EA" w:rsidP="00B405EA">
      <w:pPr>
        <w:pStyle w:val="ListParagraph"/>
        <w:ind w:left="358"/>
        <w:jc w:val="both"/>
        <w:rPr>
          <w:rFonts w:cs="B Nazanin"/>
          <w:sz w:val="24"/>
          <w:szCs w:val="24"/>
          <w:rtl/>
        </w:rPr>
      </w:pPr>
      <w:r w:rsidRPr="00F876F2">
        <w:rPr>
          <w:rFonts w:cs="B Nazanin" w:hint="cs"/>
          <w:sz w:val="24"/>
          <w:szCs w:val="24"/>
          <w:rtl/>
        </w:rPr>
        <w:t xml:space="preserve">*تبصره بند 7 : در مورد آزمایش </w:t>
      </w:r>
      <w:r w:rsidRPr="00F876F2">
        <w:rPr>
          <w:rFonts w:cs="B Nazanin"/>
          <w:sz w:val="24"/>
          <w:szCs w:val="24"/>
        </w:rPr>
        <w:t>Tb</w:t>
      </w:r>
      <w:r w:rsidRPr="00F876F2">
        <w:rPr>
          <w:rFonts w:cs="B Nazanin" w:hint="cs"/>
          <w:sz w:val="24"/>
          <w:szCs w:val="24"/>
          <w:rtl/>
        </w:rPr>
        <w:t xml:space="preserve"> به دلیل اهمیت موضوع در تشخیص بهتر است نمونه در عرض کمتر از 48 ساعت به آزمایشگاه ارجاع داده شود . در خصوص نحوه انتقال در صورت گرم بودن محیط ( فصل تابستان ) نمونه باید با حفظ زنجیره سرما (</w:t>
      </w:r>
      <w:r w:rsidRPr="00F876F2">
        <w:rPr>
          <w:rFonts w:cs="B Nazanin"/>
          <w:sz w:val="24"/>
          <w:szCs w:val="24"/>
        </w:rPr>
        <w:t>Cold Box</w:t>
      </w:r>
      <w:r w:rsidRPr="00F876F2">
        <w:rPr>
          <w:rFonts w:cs="B Nazanin" w:hint="cs"/>
          <w:sz w:val="24"/>
          <w:szCs w:val="24"/>
          <w:rtl/>
        </w:rPr>
        <w:t xml:space="preserve"> ) به آزمایشگاه ارسال شود.   </w:t>
      </w:r>
    </w:p>
    <w:p w:rsidR="00B405EA" w:rsidRPr="00F876F2" w:rsidRDefault="00B405EA" w:rsidP="00B405EA">
      <w:pPr>
        <w:pStyle w:val="ListParagraph"/>
        <w:ind w:left="358"/>
        <w:jc w:val="both"/>
        <w:rPr>
          <w:rFonts w:cs="B Nazanin"/>
          <w:sz w:val="24"/>
          <w:szCs w:val="24"/>
          <w:rtl/>
        </w:rPr>
      </w:pPr>
      <w:r w:rsidRPr="00F876F2">
        <w:rPr>
          <w:rFonts w:cs="B Nazanin" w:hint="cs"/>
          <w:sz w:val="24"/>
          <w:szCs w:val="24"/>
          <w:rtl/>
        </w:rPr>
        <w:t xml:space="preserve">** تبصره بند 8 : </w:t>
      </w:r>
      <w:r w:rsidR="00BE03DD" w:rsidRPr="00F876F2">
        <w:rPr>
          <w:rFonts w:cs="B Nazanin" w:hint="cs"/>
          <w:sz w:val="24"/>
          <w:szCs w:val="24"/>
          <w:rtl/>
        </w:rPr>
        <w:t>هنگام تهیه لام خون محیطی ضرورت دارد در زمان خشک شدن لام ، مراقبت لازم از حشرات مانند مگس به عمل آید زیرا اینگونه حشرات با خوردن خون لام موجب اشکال در تشخیص خواهند شد .</w:t>
      </w:r>
    </w:p>
    <w:p w:rsidR="00BE03DD" w:rsidRPr="00F876F2" w:rsidRDefault="00BE03DD" w:rsidP="00B405EA">
      <w:pPr>
        <w:pStyle w:val="ListParagraph"/>
        <w:ind w:left="358"/>
        <w:jc w:val="both"/>
        <w:rPr>
          <w:rFonts w:cs="B Nazanin"/>
          <w:sz w:val="24"/>
          <w:szCs w:val="24"/>
          <w:rtl/>
        </w:rPr>
      </w:pPr>
      <w:r w:rsidRPr="00F876F2">
        <w:rPr>
          <w:rFonts w:cs="B Nazanin" w:hint="cs"/>
          <w:sz w:val="24"/>
          <w:szCs w:val="24"/>
          <w:rtl/>
        </w:rPr>
        <w:t>لفافه پیچی با کاغذ ( معمولی یا کاهی روغنی ) جهت حفاظت لام از شکسته شدن در زمان انتقال باید انجام گیرد.</w:t>
      </w:r>
      <w:r w:rsidR="00BD6B2C" w:rsidRPr="00F876F2">
        <w:rPr>
          <w:rFonts w:cs="B Nazanin" w:hint="cs"/>
          <w:sz w:val="24"/>
          <w:szCs w:val="24"/>
          <w:rtl/>
        </w:rPr>
        <w:t xml:space="preserve"> بهتر است لام درون جعبه مقوایی یا پلاستیکی جهت انتقال قرار داده شود . </w:t>
      </w:r>
    </w:p>
    <w:p w:rsidR="00BD6B2C" w:rsidRPr="00F876F2" w:rsidRDefault="00BD6B2C" w:rsidP="00BD6B2C">
      <w:pPr>
        <w:pStyle w:val="ListParagraph"/>
        <w:ind w:left="358"/>
        <w:jc w:val="both"/>
        <w:rPr>
          <w:rFonts w:cs="B Nazanin"/>
          <w:sz w:val="24"/>
          <w:szCs w:val="24"/>
          <w:rtl/>
        </w:rPr>
      </w:pPr>
      <w:r w:rsidRPr="00F876F2">
        <w:rPr>
          <w:rFonts w:cs="B Nazanin" w:hint="cs"/>
          <w:sz w:val="24"/>
          <w:szCs w:val="24"/>
          <w:rtl/>
        </w:rPr>
        <w:t xml:space="preserve">***تبصره بند 9 : لفافه پیچی با کاغذ ( معمولی یا کاهی روغنی ) جهت حفاظت لام از شکسته شدن در زمان انتقال باید انجام گیرد. بهتر است لام درون جعبه مقوایی یا پلاستیکی جهت انتقال قرار داده شود . </w:t>
      </w:r>
    </w:p>
    <w:p w:rsidR="00BD6B2C" w:rsidRDefault="00BD6B2C" w:rsidP="00BD6B2C">
      <w:pPr>
        <w:pStyle w:val="ListParagraph"/>
        <w:ind w:left="358"/>
        <w:jc w:val="both"/>
        <w:rPr>
          <w:rFonts w:cs="B Nazanin"/>
          <w:rtl/>
        </w:rPr>
      </w:pPr>
    </w:p>
    <w:p w:rsidR="00510B47" w:rsidRDefault="00510B47" w:rsidP="00BD6B2C">
      <w:pPr>
        <w:pStyle w:val="ListParagraph"/>
        <w:ind w:left="358"/>
        <w:jc w:val="both"/>
        <w:rPr>
          <w:rFonts w:cs="B Nazanin"/>
          <w:rtl/>
        </w:rPr>
      </w:pPr>
    </w:p>
    <w:p w:rsidR="00510B47" w:rsidRDefault="00510B47" w:rsidP="00BD6B2C">
      <w:pPr>
        <w:pStyle w:val="ListParagraph"/>
        <w:ind w:left="358"/>
        <w:jc w:val="both"/>
        <w:rPr>
          <w:rFonts w:cs="B Nazanin"/>
          <w:rtl/>
        </w:rPr>
      </w:pPr>
    </w:p>
    <w:p w:rsidR="00510B47" w:rsidRDefault="00510B47" w:rsidP="00BD6B2C">
      <w:pPr>
        <w:pStyle w:val="ListParagraph"/>
        <w:ind w:left="358"/>
        <w:jc w:val="both"/>
        <w:rPr>
          <w:rFonts w:cs="B Nazanin"/>
          <w:rtl/>
        </w:rPr>
      </w:pPr>
    </w:p>
    <w:p w:rsidR="00510B47" w:rsidRDefault="00510B47" w:rsidP="00BD6B2C">
      <w:pPr>
        <w:pStyle w:val="ListParagraph"/>
        <w:ind w:left="358"/>
        <w:jc w:val="both"/>
        <w:rPr>
          <w:rFonts w:cs="B Nazanin"/>
          <w:rtl/>
        </w:rPr>
      </w:pPr>
    </w:p>
    <w:p w:rsidR="00510B47" w:rsidRDefault="00510B47" w:rsidP="00BD6B2C">
      <w:pPr>
        <w:pStyle w:val="ListParagraph"/>
        <w:ind w:left="358"/>
        <w:jc w:val="both"/>
        <w:rPr>
          <w:rFonts w:cs="B Nazanin"/>
          <w:rtl/>
        </w:rPr>
      </w:pPr>
    </w:p>
    <w:p w:rsidR="00510B47" w:rsidRDefault="00510B47" w:rsidP="00BD6B2C">
      <w:pPr>
        <w:pStyle w:val="ListParagraph"/>
        <w:ind w:left="358"/>
        <w:jc w:val="both"/>
        <w:rPr>
          <w:rFonts w:cs="B Nazanin"/>
          <w:rtl/>
        </w:rPr>
      </w:pPr>
    </w:p>
    <w:p w:rsidR="00510B47" w:rsidRDefault="00510B47" w:rsidP="00BD6B2C">
      <w:pPr>
        <w:pStyle w:val="ListParagraph"/>
        <w:ind w:left="358"/>
        <w:jc w:val="both"/>
        <w:rPr>
          <w:rFonts w:cs="B Nazanin"/>
          <w:rtl/>
        </w:rPr>
      </w:pPr>
    </w:p>
    <w:p w:rsidR="00510B47" w:rsidRDefault="00510B47" w:rsidP="00BD6B2C">
      <w:pPr>
        <w:pStyle w:val="ListParagraph"/>
        <w:ind w:left="358"/>
        <w:jc w:val="both"/>
        <w:rPr>
          <w:rFonts w:cs="B Nazanin"/>
          <w:rtl/>
        </w:rPr>
      </w:pPr>
    </w:p>
    <w:p w:rsidR="00510B47" w:rsidRDefault="003179DE" w:rsidP="00BD6B2C">
      <w:pPr>
        <w:pStyle w:val="ListParagraph"/>
        <w:ind w:left="358"/>
        <w:jc w:val="both"/>
        <w:rPr>
          <w:rFonts w:cs="B Nazanin"/>
          <w:rtl/>
        </w:rPr>
      </w:pPr>
      <w:r w:rsidRPr="003179DE">
        <w:rPr>
          <w:noProof/>
          <w:rtl/>
        </w:rPr>
        <w:pict>
          <v:rect id="_x0000_s1037" style="position:absolute;left:0;text-align:left;margin-left:-11.8pt;margin-top:27.75pt;width:210pt;height:45.5pt;z-index:251667456" stroked="f">
            <v:textbox>
              <w:txbxContent>
                <w:p w:rsidR="00510B47" w:rsidRDefault="00510B47" w:rsidP="00510B47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 آزمایشگاه</w:t>
                  </w:r>
                  <w:r w:rsidRPr="00E0718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ی معاونت بهداشتی دانشگاه علوم پزشکی تبریز</w:t>
                  </w:r>
                </w:p>
                <w:p w:rsidR="00510B47" w:rsidRPr="00E07183" w:rsidRDefault="00510B47" w:rsidP="00510B47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E0718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تابستان 93</w:t>
                  </w:r>
                </w:p>
                <w:p w:rsidR="00510B47" w:rsidRDefault="00510B47"/>
              </w:txbxContent>
            </v:textbox>
            <w10:wrap anchorx="page"/>
          </v:rect>
        </w:pict>
      </w:r>
    </w:p>
    <w:sectPr w:rsidR="00510B47" w:rsidSect="005417DE">
      <w:pgSz w:w="11906" w:h="16838" w:code="9"/>
      <w:pgMar w:top="851" w:right="851" w:bottom="851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17E"/>
    <w:multiLevelType w:val="hybridMultilevel"/>
    <w:tmpl w:val="AF3E4DDE"/>
    <w:lvl w:ilvl="0" w:tplc="B874E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1BAC"/>
    <w:multiLevelType w:val="hybridMultilevel"/>
    <w:tmpl w:val="6944BE30"/>
    <w:lvl w:ilvl="0" w:tplc="B874E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4759"/>
    <w:multiLevelType w:val="hybridMultilevel"/>
    <w:tmpl w:val="D5A844BE"/>
    <w:lvl w:ilvl="0" w:tplc="AB66EE3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34B23D9B"/>
    <w:multiLevelType w:val="hybridMultilevel"/>
    <w:tmpl w:val="B7EC7C74"/>
    <w:lvl w:ilvl="0" w:tplc="2DC43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C3330"/>
    <w:multiLevelType w:val="hybridMultilevel"/>
    <w:tmpl w:val="9D5AF71E"/>
    <w:lvl w:ilvl="0" w:tplc="B874E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34164"/>
    <w:multiLevelType w:val="hybridMultilevel"/>
    <w:tmpl w:val="B1662196"/>
    <w:lvl w:ilvl="0" w:tplc="7E5ABB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850EFE"/>
    <w:multiLevelType w:val="hybridMultilevel"/>
    <w:tmpl w:val="63226A56"/>
    <w:lvl w:ilvl="0" w:tplc="B874E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851CA"/>
    <w:multiLevelType w:val="hybridMultilevel"/>
    <w:tmpl w:val="6944BE30"/>
    <w:lvl w:ilvl="0" w:tplc="B874E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51147"/>
    <w:multiLevelType w:val="hybridMultilevel"/>
    <w:tmpl w:val="6944BE30"/>
    <w:lvl w:ilvl="0" w:tplc="B874E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662E6"/>
    <w:multiLevelType w:val="hybridMultilevel"/>
    <w:tmpl w:val="A13CE276"/>
    <w:lvl w:ilvl="0" w:tplc="66E49EA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B31"/>
    <w:rsid w:val="00011801"/>
    <w:rsid w:val="000656B1"/>
    <w:rsid w:val="000A43C9"/>
    <w:rsid w:val="000D5BDA"/>
    <w:rsid w:val="000E0E2F"/>
    <w:rsid w:val="000E57F3"/>
    <w:rsid w:val="00172471"/>
    <w:rsid w:val="00177791"/>
    <w:rsid w:val="00196ABF"/>
    <w:rsid w:val="001C13D6"/>
    <w:rsid w:val="001C59A1"/>
    <w:rsid w:val="001D56CB"/>
    <w:rsid w:val="0020742B"/>
    <w:rsid w:val="0021729C"/>
    <w:rsid w:val="00244621"/>
    <w:rsid w:val="00245F35"/>
    <w:rsid w:val="00296B85"/>
    <w:rsid w:val="002B652B"/>
    <w:rsid w:val="002B7365"/>
    <w:rsid w:val="002F3B38"/>
    <w:rsid w:val="003179DE"/>
    <w:rsid w:val="00330BE1"/>
    <w:rsid w:val="00337B66"/>
    <w:rsid w:val="003420BA"/>
    <w:rsid w:val="00365C79"/>
    <w:rsid w:val="003961D2"/>
    <w:rsid w:val="00396296"/>
    <w:rsid w:val="003E3582"/>
    <w:rsid w:val="003F159A"/>
    <w:rsid w:val="00415702"/>
    <w:rsid w:val="004E6D33"/>
    <w:rsid w:val="00510B47"/>
    <w:rsid w:val="00533E78"/>
    <w:rsid w:val="005417DE"/>
    <w:rsid w:val="0055576F"/>
    <w:rsid w:val="00567A68"/>
    <w:rsid w:val="00590B31"/>
    <w:rsid w:val="00605024"/>
    <w:rsid w:val="00675E4B"/>
    <w:rsid w:val="006A019E"/>
    <w:rsid w:val="006B0454"/>
    <w:rsid w:val="006C0E22"/>
    <w:rsid w:val="006C53E5"/>
    <w:rsid w:val="007041E9"/>
    <w:rsid w:val="007104F2"/>
    <w:rsid w:val="0077221D"/>
    <w:rsid w:val="00795B78"/>
    <w:rsid w:val="00797252"/>
    <w:rsid w:val="007A0967"/>
    <w:rsid w:val="007A1277"/>
    <w:rsid w:val="007A79CF"/>
    <w:rsid w:val="007C5160"/>
    <w:rsid w:val="007D3D1B"/>
    <w:rsid w:val="007E7394"/>
    <w:rsid w:val="007F51F2"/>
    <w:rsid w:val="00807BC4"/>
    <w:rsid w:val="00822449"/>
    <w:rsid w:val="0085221F"/>
    <w:rsid w:val="008F2CFE"/>
    <w:rsid w:val="008F571D"/>
    <w:rsid w:val="009236DE"/>
    <w:rsid w:val="00940FAF"/>
    <w:rsid w:val="009D10AE"/>
    <w:rsid w:val="00A42065"/>
    <w:rsid w:val="00A52F00"/>
    <w:rsid w:val="00A72764"/>
    <w:rsid w:val="00AC613B"/>
    <w:rsid w:val="00B12E01"/>
    <w:rsid w:val="00B26501"/>
    <w:rsid w:val="00B33AC7"/>
    <w:rsid w:val="00B34695"/>
    <w:rsid w:val="00B405EA"/>
    <w:rsid w:val="00B50442"/>
    <w:rsid w:val="00B7270B"/>
    <w:rsid w:val="00B9062A"/>
    <w:rsid w:val="00BC5E11"/>
    <w:rsid w:val="00BD05B5"/>
    <w:rsid w:val="00BD6B2C"/>
    <w:rsid w:val="00BE03DD"/>
    <w:rsid w:val="00CA3CD1"/>
    <w:rsid w:val="00CB4CD7"/>
    <w:rsid w:val="00CC14F6"/>
    <w:rsid w:val="00CD0930"/>
    <w:rsid w:val="00D110F4"/>
    <w:rsid w:val="00D15E52"/>
    <w:rsid w:val="00D32A32"/>
    <w:rsid w:val="00D44B21"/>
    <w:rsid w:val="00D77B52"/>
    <w:rsid w:val="00DD5F9F"/>
    <w:rsid w:val="00DE1828"/>
    <w:rsid w:val="00E05105"/>
    <w:rsid w:val="00EF2A19"/>
    <w:rsid w:val="00F10CA2"/>
    <w:rsid w:val="00F23629"/>
    <w:rsid w:val="00F512D5"/>
    <w:rsid w:val="00F72161"/>
    <w:rsid w:val="00F876F2"/>
    <w:rsid w:val="00FA4E77"/>
    <w:rsid w:val="00FC3388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052]" strokecolor="none"/>
    </o:shapedefaults>
    <o:shapelayout v:ext="edit">
      <o:idmap v:ext="edit" data="1"/>
      <o:rules v:ext="edit">
        <o:r id="V:Rule8" type="connector" idref="#_x0000_s1032"/>
        <o:r id="V:Rule9" type="connector" idref="#_x0000_s1033"/>
        <o:r id="V:Rule10" type="connector" idref="#_x0000_s1030"/>
        <o:r id="V:Rule11" type="connector" idref="#_x0000_s1034"/>
        <o:r id="V:Rule12" type="connector" idref="#_x0000_s1028"/>
        <o:r id="V:Rule13" type="connector" idref="#_x0000_s1029"/>
        <o:r id="V:Rule14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065"/>
    <w:pPr>
      <w:ind w:left="720"/>
      <w:contextualSpacing/>
    </w:pPr>
  </w:style>
  <w:style w:type="table" w:styleId="TableGrid">
    <w:name w:val="Table Grid"/>
    <w:basedOn w:val="TableNormal"/>
    <w:uiPriority w:val="59"/>
    <w:rsid w:val="00675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8F7B-5CD0-410E-90F7-50AB6FBA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parsaeim</dc:creator>
  <cp:lastModifiedBy>karamouzm</cp:lastModifiedBy>
  <cp:revision>51</cp:revision>
  <dcterms:created xsi:type="dcterms:W3CDTF">2014-05-26T04:11:00Z</dcterms:created>
  <dcterms:modified xsi:type="dcterms:W3CDTF">2014-09-16T07:33:00Z</dcterms:modified>
</cp:coreProperties>
</file>